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89" w:rsidRPr="00C02889" w:rsidRDefault="00C02889" w:rsidP="00956793">
      <w:pPr>
        <w:jc w:val="center"/>
      </w:pPr>
      <w:r w:rsidRPr="00C02889">
        <w:t>Управление образования и науки Тамбовской области</w:t>
      </w:r>
    </w:p>
    <w:p w:rsidR="00C02889" w:rsidRPr="00C02889" w:rsidRDefault="00C02889" w:rsidP="00956793">
      <w:pPr>
        <w:jc w:val="center"/>
        <w:rPr>
          <w:caps/>
        </w:rPr>
      </w:pPr>
      <w:r w:rsidRPr="00C02889">
        <w:t>Тамбовское областное государственное бюджетное профессиональное образовательное учреждение «Железнодорожный колледж им</w:t>
      </w:r>
      <w:r w:rsidR="009F0ACD">
        <w:t>ени</w:t>
      </w:r>
      <w:r w:rsidRPr="00C02889">
        <w:t xml:space="preserve"> В. М. Баранова»</w:t>
      </w: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95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  <w:r w:rsidRPr="00C02889">
        <w:rPr>
          <w:caps/>
        </w:rPr>
        <w:t>Утверждаю</w:t>
      </w:r>
    </w:p>
    <w:p w:rsidR="00C02889" w:rsidRPr="00C02889" w:rsidRDefault="00C02889" w:rsidP="0095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  <w:r w:rsidRPr="00C02889">
        <w:t>Зам. директора по УР</w:t>
      </w:r>
    </w:p>
    <w:p w:rsidR="00C02889" w:rsidRPr="00C02889" w:rsidRDefault="00C02889" w:rsidP="0095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  <w:r w:rsidRPr="00C02889">
        <w:t>Зайцева Л.И.</w:t>
      </w:r>
    </w:p>
    <w:p w:rsidR="00C02889" w:rsidRPr="00C02889" w:rsidRDefault="00C02889" w:rsidP="0095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  <w:r w:rsidRPr="00C02889">
        <w:t>________________________________</w:t>
      </w:r>
    </w:p>
    <w:p w:rsidR="00C02889" w:rsidRPr="00C02889" w:rsidRDefault="00C02889" w:rsidP="0095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95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C02889">
        <w:rPr>
          <w:caps/>
        </w:rPr>
        <w:t>ПРОГРАММа УЧЕБНОЙ ДИСЦИПЛИНЫ</w:t>
      </w:r>
    </w:p>
    <w:p w:rsidR="00C02889" w:rsidRPr="00C02889" w:rsidRDefault="00C02889" w:rsidP="0095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u w:val="single"/>
        </w:rPr>
      </w:pPr>
    </w:p>
    <w:p w:rsidR="00C02889" w:rsidRPr="00C02889" w:rsidRDefault="00C02889" w:rsidP="00956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02889">
        <w:t>ОГСЭ 0</w:t>
      </w:r>
      <w:r w:rsidR="00AF0B25">
        <w:t>5</w:t>
      </w:r>
      <w:r w:rsidRPr="00C02889">
        <w:t xml:space="preserve"> . Физическая культура</w:t>
      </w:r>
    </w:p>
    <w:p w:rsidR="00C02889" w:rsidRPr="00C02889" w:rsidRDefault="00C02889" w:rsidP="00956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C02889" w:rsidRPr="00C02889" w:rsidRDefault="00C02889" w:rsidP="00956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C02889" w:rsidRPr="00C02889" w:rsidRDefault="00C02889" w:rsidP="00956793">
      <w:pPr>
        <w:jc w:val="center"/>
      </w:pPr>
      <w:r w:rsidRPr="00C02889">
        <w:t>43.02.06 Сервис на транспорте (по видам транспорта)</w:t>
      </w:r>
    </w:p>
    <w:p w:rsidR="00C02889" w:rsidRPr="00C02889" w:rsidRDefault="00C02889" w:rsidP="00956793">
      <w:pPr>
        <w:jc w:val="center"/>
      </w:pPr>
    </w:p>
    <w:p w:rsidR="00C02889" w:rsidRPr="00C02889" w:rsidRDefault="00C02889" w:rsidP="00956793">
      <w:pPr>
        <w:jc w:val="center"/>
      </w:pPr>
      <w:r w:rsidRPr="00C02889">
        <w:t>(углубленная подготовка)</w:t>
      </w:r>
    </w:p>
    <w:p w:rsidR="00C02889" w:rsidRPr="00C02889" w:rsidRDefault="00C02889" w:rsidP="0095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</w:rPr>
      </w:pPr>
    </w:p>
    <w:p w:rsidR="00C02889" w:rsidRDefault="00C02889" w:rsidP="00F721F8">
      <w:pPr>
        <w:jc w:val="both"/>
        <w:rPr>
          <w:caps/>
        </w:rPr>
      </w:pPr>
    </w:p>
    <w:p w:rsidR="008D47E8" w:rsidRDefault="008D47E8" w:rsidP="00F721F8">
      <w:pPr>
        <w:jc w:val="both"/>
      </w:pPr>
    </w:p>
    <w:p w:rsidR="008D47E8" w:rsidRDefault="008D47E8" w:rsidP="00F721F8">
      <w:pPr>
        <w:jc w:val="both"/>
      </w:pPr>
    </w:p>
    <w:p w:rsidR="008D47E8" w:rsidRPr="00B046B6" w:rsidRDefault="008D47E8" w:rsidP="00956793">
      <w:pPr>
        <w:jc w:val="center"/>
      </w:pPr>
      <w:r w:rsidRPr="00B046B6">
        <w:t>г. Мичуринск</w:t>
      </w:r>
    </w:p>
    <w:p w:rsidR="00340472" w:rsidRPr="00231AAF" w:rsidRDefault="00340472" w:rsidP="00F721F8">
      <w:pPr>
        <w:jc w:val="both"/>
      </w:pPr>
      <w:r w:rsidRPr="00231AAF">
        <w:lastRenderedPageBreak/>
        <w:t>Программа учебной дисциплины</w:t>
      </w:r>
      <w:r>
        <w:t xml:space="preserve"> </w:t>
      </w:r>
      <w:r w:rsidRPr="00231AAF"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43.02.06 Сервис на транспорте (по видам транспорта) (на базе основного общего образования)</w:t>
      </w:r>
    </w:p>
    <w:p w:rsidR="00340472" w:rsidRPr="00231AAF" w:rsidRDefault="00340472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340472" w:rsidRPr="00231AAF" w:rsidRDefault="00340472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02889" w:rsidRDefault="00C02889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Pr="00C02889" w:rsidRDefault="00340472" w:rsidP="00F721F8">
      <w:pPr>
        <w:jc w:val="both"/>
      </w:pPr>
    </w:p>
    <w:p w:rsidR="00C02889" w:rsidRPr="00C02889" w:rsidRDefault="00C02889" w:rsidP="00F721F8">
      <w:pPr>
        <w:jc w:val="both"/>
      </w:pPr>
    </w:p>
    <w:p w:rsidR="00340472" w:rsidRPr="00231AAF" w:rsidRDefault="00340472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1AAF">
        <w:t>Организация-разработчик: ТОГБПОУ «Железнодорожный колледж имени В. М. Баранова» г. Мичуринск</w:t>
      </w:r>
    </w:p>
    <w:p w:rsidR="00340472" w:rsidRPr="00231AAF" w:rsidRDefault="00340472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40472" w:rsidRPr="00231AAF" w:rsidRDefault="00340472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1AAF">
        <w:t>Разработчики:</w:t>
      </w:r>
    </w:p>
    <w:p w:rsidR="00340472" w:rsidRPr="00231AAF" w:rsidRDefault="00340472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1AAF">
        <w:t>Прохоров В.С., преподаватель ТОГБПОУ «Железнодорожный колледж имени В. М. Баранова» г. Мичуринск</w:t>
      </w:r>
    </w:p>
    <w:p w:rsidR="00340472" w:rsidRPr="00231AAF" w:rsidRDefault="00340472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1AAF">
        <w:t>Колмыкова Т.В., методист ТОГБПОУ «Железнодорожный колледж имени В. М. Баранова» г. Мичуринск</w:t>
      </w:r>
    </w:p>
    <w:p w:rsidR="00340472" w:rsidRPr="00231AAF" w:rsidRDefault="00340472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02889" w:rsidRPr="00C02889" w:rsidRDefault="00C02889" w:rsidP="00F721F8">
      <w:pPr>
        <w:jc w:val="both"/>
      </w:pPr>
    </w:p>
    <w:p w:rsidR="00C02889" w:rsidRDefault="00C02889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Default="00340472" w:rsidP="00F721F8">
      <w:pPr>
        <w:jc w:val="both"/>
      </w:pPr>
    </w:p>
    <w:p w:rsidR="00340472" w:rsidRPr="00C02889" w:rsidRDefault="00340472" w:rsidP="00F721F8">
      <w:pPr>
        <w:jc w:val="both"/>
      </w:pPr>
    </w:p>
    <w:p w:rsidR="00C02889" w:rsidRPr="00C02889" w:rsidRDefault="00C02889" w:rsidP="00F721F8">
      <w:pPr>
        <w:jc w:val="both"/>
      </w:pPr>
    </w:p>
    <w:p w:rsidR="00340472" w:rsidRPr="00231AAF" w:rsidRDefault="00340472" w:rsidP="00F721F8">
      <w:pPr>
        <w:jc w:val="both"/>
      </w:pPr>
      <w:r w:rsidRPr="00231AAF">
        <w:t xml:space="preserve">Рассмотрено и одобрено на заседании </w:t>
      </w:r>
    </w:p>
    <w:p w:rsidR="00340472" w:rsidRPr="00231AAF" w:rsidRDefault="00340472" w:rsidP="00F721F8">
      <w:pPr>
        <w:jc w:val="both"/>
      </w:pPr>
      <w:r w:rsidRPr="00231AAF">
        <w:t>базовой кафедры (БК) 43.02.06, 23.02.01</w:t>
      </w:r>
    </w:p>
    <w:p w:rsidR="00340472" w:rsidRPr="00231AAF" w:rsidRDefault="00340472" w:rsidP="00F721F8">
      <w:pPr>
        <w:jc w:val="both"/>
      </w:pPr>
      <w:r w:rsidRPr="00231AAF">
        <w:t>Протокол № ____«_____»_______20____г.</w:t>
      </w:r>
    </w:p>
    <w:p w:rsidR="00340472" w:rsidRPr="00231AAF" w:rsidRDefault="00340472" w:rsidP="00F721F8">
      <w:pPr>
        <w:jc w:val="both"/>
      </w:pPr>
    </w:p>
    <w:p w:rsidR="00340472" w:rsidRPr="00231AAF" w:rsidRDefault="00340472" w:rsidP="00F721F8">
      <w:pPr>
        <w:jc w:val="both"/>
      </w:pPr>
      <w:r w:rsidRPr="00231AAF">
        <w:t xml:space="preserve">Председатель БК___________/Зацепина Г.Д. / </w:t>
      </w:r>
    </w:p>
    <w:p w:rsidR="00C02889" w:rsidRPr="00C02889" w:rsidRDefault="00C02889" w:rsidP="00F72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hanging="540"/>
        <w:jc w:val="both"/>
        <w:rPr>
          <w:caps/>
        </w:rPr>
      </w:pPr>
    </w:p>
    <w:p w:rsidR="00090DFE" w:rsidRPr="00B046B6" w:rsidRDefault="00090DFE" w:rsidP="00090DFE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0" w:firstLine="0"/>
        <w:jc w:val="center"/>
      </w:pPr>
      <w:r w:rsidRPr="00B046B6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2"/>
      </w:tblGrid>
      <w:tr w:rsidR="00090DFE" w:rsidRPr="00B046B6" w:rsidTr="00120E82">
        <w:tc>
          <w:tcPr>
            <w:tcW w:w="8882" w:type="dxa"/>
            <w:shd w:val="clear" w:color="auto" w:fill="auto"/>
          </w:tcPr>
          <w:p w:rsidR="00090DFE" w:rsidRPr="00B046B6" w:rsidRDefault="00090DFE" w:rsidP="00090DFE">
            <w:pPr>
              <w:pStyle w:val="1"/>
              <w:numPr>
                <w:ilvl w:val="0"/>
                <w:numId w:val="9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090DFE" w:rsidRPr="00B046B6" w:rsidTr="00120E82">
        <w:trPr>
          <w:trHeight w:val="759"/>
        </w:trPr>
        <w:tc>
          <w:tcPr>
            <w:tcW w:w="8882" w:type="dxa"/>
            <w:shd w:val="clear" w:color="auto" w:fill="auto"/>
          </w:tcPr>
          <w:p w:rsidR="00090DFE" w:rsidRPr="00B046B6" w:rsidRDefault="00090DFE" w:rsidP="00090DFE">
            <w:pPr>
              <w:pStyle w:val="1"/>
              <w:numPr>
                <w:ilvl w:val="0"/>
                <w:numId w:val="10"/>
              </w:numPr>
              <w:ind w:left="0" w:firstLine="0"/>
              <w:jc w:val="both"/>
              <w:rPr>
                <w:caps/>
              </w:rPr>
            </w:pPr>
            <w:r w:rsidRPr="00B046B6">
              <w:rPr>
                <w:caps/>
              </w:rPr>
              <w:t>ПАСПОРТ ПРОГРАММЫ УЧЕБНОЙ ДИСЦИПЛИНЫ</w:t>
            </w:r>
          </w:p>
          <w:p w:rsidR="00090DFE" w:rsidRPr="00B046B6" w:rsidRDefault="00090DFE" w:rsidP="00120E82"/>
        </w:tc>
      </w:tr>
      <w:tr w:rsidR="00090DFE" w:rsidRPr="00B046B6" w:rsidTr="00120E82">
        <w:trPr>
          <w:trHeight w:val="714"/>
        </w:trPr>
        <w:tc>
          <w:tcPr>
            <w:tcW w:w="8882" w:type="dxa"/>
            <w:shd w:val="clear" w:color="auto" w:fill="auto"/>
          </w:tcPr>
          <w:p w:rsidR="00090DFE" w:rsidRPr="00B046B6" w:rsidRDefault="00090DFE" w:rsidP="00090DFE">
            <w:pPr>
              <w:pStyle w:val="1"/>
              <w:numPr>
                <w:ilvl w:val="0"/>
                <w:numId w:val="10"/>
              </w:numPr>
              <w:ind w:left="0" w:firstLine="0"/>
              <w:jc w:val="both"/>
              <w:rPr>
                <w:caps/>
              </w:rPr>
            </w:pPr>
            <w:r w:rsidRPr="00B046B6">
              <w:rPr>
                <w:caps/>
              </w:rPr>
              <w:t>СТРУКТУРА и содержание УЧЕБНОЙ ДИСЦИПЛИНЫ</w:t>
            </w:r>
          </w:p>
          <w:p w:rsidR="00090DFE" w:rsidRPr="00B046B6" w:rsidRDefault="00090DFE" w:rsidP="00090DFE">
            <w:pPr>
              <w:pStyle w:val="1"/>
              <w:numPr>
                <w:ilvl w:val="0"/>
                <w:numId w:val="9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090DFE" w:rsidRPr="00B046B6" w:rsidTr="00120E82">
        <w:trPr>
          <w:trHeight w:val="851"/>
        </w:trPr>
        <w:tc>
          <w:tcPr>
            <w:tcW w:w="8882" w:type="dxa"/>
            <w:shd w:val="clear" w:color="auto" w:fill="auto"/>
          </w:tcPr>
          <w:p w:rsidR="00090DFE" w:rsidRPr="00B046B6" w:rsidRDefault="00090DFE" w:rsidP="00090DFE">
            <w:pPr>
              <w:pStyle w:val="1"/>
              <w:numPr>
                <w:ilvl w:val="0"/>
                <w:numId w:val="10"/>
              </w:numPr>
              <w:ind w:left="0" w:firstLine="0"/>
              <w:jc w:val="both"/>
              <w:rPr>
                <w:caps/>
              </w:rPr>
            </w:pPr>
            <w:r w:rsidRPr="00B046B6">
              <w:rPr>
                <w:caps/>
              </w:rPr>
              <w:t>условия реализации учебной дисциплины</w:t>
            </w:r>
          </w:p>
          <w:p w:rsidR="00090DFE" w:rsidRPr="00B046B6" w:rsidRDefault="00090DFE" w:rsidP="00090DFE">
            <w:pPr>
              <w:pStyle w:val="1"/>
              <w:numPr>
                <w:ilvl w:val="0"/>
                <w:numId w:val="9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090DFE" w:rsidRPr="00B046B6" w:rsidTr="00120E82">
        <w:tc>
          <w:tcPr>
            <w:tcW w:w="8882" w:type="dxa"/>
            <w:shd w:val="clear" w:color="auto" w:fill="auto"/>
          </w:tcPr>
          <w:p w:rsidR="00090DFE" w:rsidRPr="00B046B6" w:rsidRDefault="00090DFE" w:rsidP="00090DFE">
            <w:pPr>
              <w:pStyle w:val="1"/>
              <w:numPr>
                <w:ilvl w:val="0"/>
                <w:numId w:val="10"/>
              </w:numPr>
              <w:ind w:left="0" w:firstLine="0"/>
              <w:jc w:val="both"/>
              <w:rPr>
                <w:caps/>
              </w:rPr>
            </w:pPr>
            <w:r w:rsidRPr="00B046B6">
              <w:rPr>
                <w:caps/>
              </w:rPr>
              <w:t>Контроль и оценка результатов Освоения учебной дисциплины</w:t>
            </w:r>
          </w:p>
          <w:p w:rsidR="00090DFE" w:rsidRPr="00B046B6" w:rsidRDefault="00090DFE" w:rsidP="00090DFE">
            <w:pPr>
              <w:pStyle w:val="1"/>
              <w:numPr>
                <w:ilvl w:val="0"/>
                <w:numId w:val="9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</w:tbl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E87854" w:rsidRPr="00C02889" w:rsidRDefault="00E87854" w:rsidP="00F721F8">
      <w:pPr>
        <w:jc w:val="both"/>
      </w:pPr>
    </w:p>
    <w:p w:rsidR="009B15C9" w:rsidRPr="00C02889" w:rsidRDefault="009B15C9" w:rsidP="00F721F8">
      <w:pPr>
        <w:jc w:val="both"/>
      </w:pPr>
    </w:p>
    <w:p w:rsidR="00E87854" w:rsidRPr="00C02889" w:rsidRDefault="00E87854" w:rsidP="00F721F8">
      <w:pPr>
        <w:jc w:val="both"/>
      </w:pPr>
    </w:p>
    <w:p w:rsidR="009B15C9" w:rsidRPr="00C02889" w:rsidRDefault="009B15C9" w:rsidP="00F721F8">
      <w:pPr>
        <w:jc w:val="both"/>
      </w:pPr>
    </w:p>
    <w:p w:rsidR="009B15C9" w:rsidRPr="00C02889" w:rsidRDefault="009B15C9" w:rsidP="00F721F8">
      <w:pPr>
        <w:autoSpaceDE w:val="0"/>
        <w:autoSpaceDN w:val="0"/>
        <w:adjustRightInd w:val="0"/>
        <w:jc w:val="both"/>
        <w:rPr>
          <w:color w:val="000000"/>
        </w:rPr>
      </w:pPr>
    </w:p>
    <w:p w:rsidR="00F6670F" w:rsidRPr="00C02889" w:rsidRDefault="00F6670F" w:rsidP="00F721F8">
      <w:pPr>
        <w:autoSpaceDE w:val="0"/>
        <w:autoSpaceDN w:val="0"/>
        <w:adjustRightInd w:val="0"/>
        <w:jc w:val="both"/>
        <w:rPr>
          <w:color w:val="000000"/>
        </w:rPr>
      </w:pPr>
    </w:p>
    <w:p w:rsidR="00F6670F" w:rsidRPr="00C02889" w:rsidRDefault="00F6670F" w:rsidP="00F721F8">
      <w:pPr>
        <w:autoSpaceDE w:val="0"/>
        <w:autoSpaceDN w:val="0"/>
        <w:adjustRightInd w:val="0"/>
        <w:jc w:val="both"/>
        <w:rPr>
          <w:color w:val="000000"/>
        </w:rPr>
      </w:pPr>
    </w:p>
    <w:p w:rsidR="00F6670F" w:rsidRPr="00C02889" w:rsidRDefault="00F6670F" w:rsidP="00F721F8">
      <w:pPr>
        <w:autoSpaceDE w:val="0"/>
        <w:autoSpaceDN w:val="0"/>
        <w:adjustRightInd w:val="0"/>
        <w:jc w:val="both"/>
        <w:rPr>
          <w:color w:val="000000"/>
        </w:rPr>
      </w:pPr>
    </w:p>
    <w:p w:rsidR="00F6670F" w:rsidRPr="00C02889" w:rsidRDefault="00F6670F" w:rsidP="00F721F8">
      <w:pPr>
        <w:autoSpaceDE w:val="0"/>
        <w:autoSpaceDN w:val="0"/>
        <w:adjustRightInd w:val="0"/>
        <w:jc w:val="both"/>
        <w:rPr>
          <w:color w:val="000000"/>
        </w:rPr>
      </w:pPr>
    </w:p>
    <w:p w:rsidR="00F6670F" w:rsidRPr="00C02889" w:rsidRDefault="00F6670F" w:rsidP="00F721F8">
      <w:pPr>
        <w:autoSpaceDE w:val="0"/>
        <w:autoSpaceDN w:val="0"/>
        <w:adjustRightInd w:val="0"/>
        <w:jc w:val="both"/>
        <w:rPr>
          <w:color w:val="000000"/>
        </w:rPr>
      </w:pPr>
    </w:p>
    <w:p w:rsidR="009B15C9" w:rsidRPr="00C02889" w:rsidRDefault="00C02889" w:rsidP="00F721F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>1</w:t>
      </w:r>
      <w:r w:rsidR="009B15C9" w:rsidRPr="00C02889">
        <w:rPr>
          <w:color w:val="000000"/>
        </w:rPr>
        <w:t>.ПАСПОРТ</w:t>
      </w:r>
      <w:r w:rsidR="008D47E8">
        <w:rPr>
          <w:color w:val="000000"/>
        </w:rPr>
        <w:t xml:space="preserve"> ПРОГРАММЫ УЧЕБНОЙ ДИСЦИПЛИНЫ </w:t>
      </w:r>
      <w:r>
        <w:rPr>
          <w:color w:val="000000"/>
        </w:rPr>
        <w:t xml:space="preserve">ОГСЭ </w:t>
      </w:r>
      <w:r w:rsidR="00AF0B25">
        <w:rPr>
          <w:color w:val="000000"/>
        </w:rPr>
        <w:t>05</w:t>
      </w:r>
      <w:r>
        <w:rPr>
          <w:color w:val="000000"/>
        </w:rPr>
        <w:t xml:space="preserve"> Ф</w:t>
      </w:r>
      <w:r w:rsidRPr="00C02889">
        <w:rPr>
          <w:color w:val="000000"/>
        </w:rPr>
        <w:t>изическая культура</w:t>
      </w:r>
    </w:p>
    <w:p w:rsidR="00E87854" w:rsidRPr="00C02889" w:rsidRDefault="00E87854" w:rsidP="00F721F8">
      <w:pPr>
        <w:autoSpaceDE w:val="0"/>
        <w:autoSpaceDN w:val="0"/>
        <w:adjustRightInd w:val="0"/>
        <w:jc w:val="both"/>
        <w:rPr>
          <w:color w:val="000000"/>
        </w:rPr>
      </w:pPr>
    </w:p>
    <w:p w:rsidR="00E87854" w:rsidRDefault="00E87854" w:rsidP="00F721F8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C02889">
        <w:rPr>
          <w:color w:val="000000"/>
        </w:rPr>
        <w:t>Область применения программы</w:t>
      </w:r>
    </w:p>
    <w:p w:rsidR="00090DFE" w:rsidRPr="00090DFE" w:rsidRDefault="00C02889" w:rsidP="00090DFE">
      <w:pPr>
        <w:pStyle w:val="1"/>
        <w:shd w:val="clear" w:color="auto" w:fill="FFFFFF"/>
        <w:spacing w:after="144" w:line="238" w:lineRule="atLeast"/>
        <w:jc w:val="both"/>
      </w:pPr>
      <w:proofErr w:type="gramStart"/>
      <w:r w:rsidRPr="00C02889">
        <w:rPr>
          <w:color w:val="000000"/>
        </w:rPr>
        <w:t xml:space="preserve">Программа </w:t>
      </w:r>
      <w:r w:rsidR="00E87854" w:rsidRPr="00C02889">
        <w:rPr>
          <w:color w:val="000000"/>
        </w:rPr>
        <w:t xml:space="preserve">учебной дисциплины является частью основной профессиональной образовательной программы в соответствии с ФГОС </w:t>
      </w:r>
      <w:r w:rsidRPr="00C02889">
        <w:rPr>
          <w:color w:val="000000"/>
        </w:rPr>
        <w:t>СПО</w:t>
      </w:r>
      <w:r w:rsidR="00090DFE">
        <w:rPr>
          <w:color w:val="000000"/>
        </w:rPr>
        <w:t xml:space="preserve"> </w:t>
      </w:r>
      <w:r w:rsidR="00090DFE" w:rsidRPr="00C02889">
        <w:rPr>
          <w:color w:val="000000"/>
        </w:rPr>
        <w:t xml:space="preserve">по специальности </w:t>
      </w:r>
      <w:r w:rsidR="00090DFE" w:rsidRPr="00C02889">
        <w:t>43.02.06 Сервис на транспорте (по видам транспорта) углубленной подготовки</w:t>
      </w:r>
      <w:bookmarkStart w:id="0" w:name="dst100001"/>
      <w:bookmarkEnd w:id="0"/>
      <w:r w:rsidR="00DE5EC0">
        <w:rPr>
          <w:color w:val="000000"/>
        </w:rPr>
        <w:t>,</w:t>
      </w:r>
      <w:r w:rsidRPr="00C02889">
        <w:rPr>
          <w:color w:val="000000"/>
        </w:rPr>
        <w:t xml:space="preserve"> </w:t>
      </w:r>
      <w:r w:rsidR="00090DFE" w:rsidRPr="00090DFE">
        <w:rPr>
          <w:color w:val="000000"/>
        </w:rPr>
        <w:t>Положение</w:t>
      </w:r>
      <w:r w:rsidR="00090DFE">
        <w:rPr>
          <w:color w:val="000000"/>
        </w:rPr>
        <w:t xml:space="preserve">м </w:t>
      </w:r>
      <w:r w:rsidR="00090DFE" w:rsidRPr="00090DFE">
        <w:rPr>
          <w:color w:val="000000"/>
        </w:rPr>
        <w:t>о Всероссийском физкультурно-спортивном комплексе "Готов к труду и обороне" (ГТО)</w:t>
      </w:r>
      <w:r w:rsidR="00090DFE">
        <w:rPr>
          <w:color w:val="000000"/>
        </w:rPr>
        <w:t xml:space="preserve"> </w:t>
      </w:r>
      <w:r w:rsidR="00090DFE" w:rsidRPr="00090DFE">
        <w:rPr>
          <w:color w:val="000000"/>
        </w:rPr>
        <w:t>(утв. постановлением Правительства РФ от 11 июня 2014 г. N 540)</w:t>
      </w:r>
      <w:r w:rsidR="00090DFE">
        <w:t>с изменениями и дополнениями от:30 декабря 2015 г., 26 января 2017 г</w:t>
      </w:r>
      <w:proofErr w:type="gramEnd"/>
      <w:r w:rsidR="00090DFE">
        <w:t>., 6 марта, 29 ноября 2018 г.</w:t>
      </w:r>
    </w:p>
    <w:p w:rsidR="008D47E8" w:rsidRPr="008D47E8" w:rsidRDefault="008D47E8" w:rsidP="00F721F8">
      <w:pPr>
        <w:autoSpaceDE w:val="0"/>
        <w:autoSpaceDN w:val="0"/>
        <w:adjustRightInd w:val="0"/>
        <w:ind w:firstLine="420"/>
        <w:jc w:val="both"/>
        <w:rPr>
          <w:color w:val="000000"/>
        </w:rPr>
      </w:pPr>
      <w:r w:rsidRPr="00B046B6">
        <w:t xml:space="preserve">Программа учебной дисциплины может быть использована в среднем профессиональном образовании по специальностям, входящим в состав укрупненной группы специальностей 43.00.00 Сервис и туризм, в дополнительном профессиональном образовании и профессиональной подготовке по профессии 17334 Проводник пассажирского вагона. </w:t>
      </w:r>
    </w:p>
    <w:p w:rsidR="00E87854" w:rsidRDefault="00E87854" w:rsidP="00F721F8">
      <w:pPr>
        <w:autoSpaceDE w:val="0"/>
        <w:autoSpaceDN w:val="0"/>
        <w:adjustRightInd w:val="0"/>
        <w:jc w:val="both"/>
        <w:rPr>
          <w:color w:val="000000"/>
        </w:rPr>
      </w:pPr>
      <w:r w:rsidRPr="00C02889">
        <w:rPr>
          <w:bCs/>
          <w:color w:val="000000"/>
        </w:rPr>
        <w:t xml:space="preserve">1.2. </w:t>
      </w:r>
      <w:r w:rsidRPr="00C02889">
        <w:rPr>
          <w:color w:val="000000"/>
        </w:rPr>
        <w:t>Место учебной дисциплины в структуре основной профессиональной образовательной программы</w:t>
      </w:r>
      <w:r w:rsidRPr="00C02889">
        <w:rPr>
          <w:bCs/>
          <w:color w:val="000000"/>
        </w:rPr>
        <w:t xml:space="preserve">: </w:t>
      </w:r>
      <w:r w:rsidRPr="00C02889">
        <w:rPr>
          <w:color w:val="000000"/>
        </w:rPr>
        <w:t>дисциплина входит в социально-гуманитарный цикл</w:t>
      </w:r>
    </w:p>
    <w:p w:rsidR="00E87854" w:rsidRPr="00C02889" w:rsidRDefault="00E87854" w:rsidP="00F721F8">
      <w:pPr>
        <w:autoSpaceDE w:val="0"/>
        <w:autoSpaceDN w:val="0"/>
        <w:adjustRightInd w:val="0"/>
        <w:jc w:val="both"/>
        <w:rPr>
          <w:color w:val="000000"/>
        </w:rPr>
      </w:pPr>
      <w:r w:rsidRPr="00C02889">
        <w:rPr>
          <w:bCs/>
          <w:color w:val="000000"/>
        </w:rPr>
        <w:t xml:space="preserve">1.3. </w:t>
      </w:r>
      <w:r w:rsidRPr="00C02889">
        <w:rPr>
          <w:color w:val="000000"/>
        </w:rPr>
        <w:t xml:space="preserve">Цели и задачи учебной дисциплины </w:t>
      </w:r>
      <w:r w:rsidRPr="00C02889">
        <w:rPr>
          <w:bCs/>
          <w:color w:val="000000"/>
        </w:rPr>
        <w:t xml:space="preserve">– </w:t>
      </w:r>
      <w:r w:rsidRPr="00C02889">
        <w:rPr>
          <w:color w:val="000000"/>
        </w:rPr>
        <w:t>требования к результатам</w:t>
      </w:r>
    </w:p>
    <w:p w:rsidR="00E87854" w:rsidRDefault="00E87854" w:rsidP="00F721F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C02889">
        <w:rPr>
          <w:color w:val="000000"/>
        </w:rPr>
        <w:t>освоения учебной дисциплины</w:t>
      </w:r>
      <w:r w:rsidRPr="00C02889">
        <w:rPr>
          <w:bCs/>
          <w:color w:val="000000"/>
        </w:rPr>
        <w:t>:</w:t>
      </w:r>
    </w:p>
    <w:p w:rsidR="00E87854" w:rsidRPr="00C02889" w:rsidRDefault="00E87854" w:rsidP="00F721F8">
      <w:pPr>
        <w:ind w:firstLine="708"/>
        <w:jc w:val="both"/>
      </w:pPr>
      <w:r w:rsidRPr="00C02889">
        <w:t>Цель: формирование физической культуры личности студентов посредством овладения основ содержания физкультурной деятельности с профессионально-прикладной и оздоровительно-корригирующей направленностью.</w:t>
      </w:r>
    </w:p>
    <w:p w:rsidR="00E87854" w:rsidRPr="00C02889" w:rsidRDefault="008D47E8" w:rsidP="00F721F8">
      <w:pPr>
        <w:tabs>
          <w:tab w:val="num" w:pos="360"/>
        </w:tabs>
        <w:jc w:val="both"/>
      </w:pPr>
      <w:r>
        <w:tab/>
      </w:r>
      <w:r w:rsidR="00E87854" w:rsidRPr="00C02889">
        <w:t>В результате освоения дисциплины студент должен уметь:</w:t>
      </w:r>
    </w:p>
    <w:p w:rsidR="006D0EC7" w:rsidRPr="00C02889" w:rsidRDefault="006D0EC7" w:rsidP="00F721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02889">
        <w:rPr>
          <w:rFonts w:ascii="Times New Roman" w:hAnsi="Times New Roman" w:cs="Times New Roman"/>
          <w:sz w:val="24"/>
          <w:szCs w:val="24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E87854" w:rsidRPr="00C02889" w:rsidRDefault="008D47E8" w:rsidP="00F721F8">
      <w:pPr>
        <w:tabs>
          <w:tab w:val="num" w:pos="360"/>
        </w:tabs>
        <w:jc w:val="both"/>
      </w:pPr>
      <w:r>
        <w:tab/>
      </w:r>
      <w:r w:rsidR="00E87854" w:rsidRPr="00C02889">
        <w:t>В результате освоения дисциплины студент должен знать:</w:t>
      </w:r>
    </w:p>
    <w:p w:rsidR="006D0EC7" w:rsidRPr="00C02889" w:rsidRDefault="006D0EC7" w:rsidP="00F721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02889">
        <w:rPr>
          <w:rFonts w:ascii="Times New Roman" w:hAnsi="Times New Roman" w:cs="Times New Roman"/>
          <w:sz w:val="24"/>
          <w:szCs w:val="24"/>
        </w:rPr>
        <w:t>о роли физической культуры в общекультурном, профессиональном и социальном развитии человека;</w:t>
      </w:r>
    </w:p>
    <w:p w:rsidR="00E87854" w:rsidRPr="00C02889" w:rsidRDefault="006D0EC7" w:rsidP="00F721F8">
      <w:pPr>
        <w:tabs>
          <w:tab w:val="left" w:pos="3480"/>
        </w:tabs>
        <w:jc w:val="both"/>
      </w:pPr>
      <w:r w:rsidRPr="00C02889">
        <w:t>основы здорового образа жизни.</w:t>
      </w:r>
    </w:p>
    <w:p w:rsidR="00C92FDA" w:rsidRPr="00231AAF" w:rsidRDefault="00C92FDA" w:rsidP="00F721F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AAF">
        <w:rPr>
          <w:rFonts w:ascii="Times New Roman" w:hAnsi="Times New Roman" w:cs="Times New Roman"/>
          <w:sz w:val="24"/>
          <w:szCs w:val="24"/>
        </w:rPr>
        <w:t>Специалист по сервису на транспорте (углубленной подготовки) должен обладать общими и профессиональными компетенциями, включающими в себя способность:</w:t>
      </w:r>
    </w:p>
    <w:tbl>
      <w:tblPr>
        <w:tblW w:w="9449" w:type="dxa"/>
        <w:tblLayout w:type="fixed"/>
        <w:tblLook w:val="0000" w:firstRow="0" w:lastRow="0" w:firstColumn="0" w:lastColumn="0" w:noHBand="0" w:noVBand="0"/>
      </w:tblPr>
      <w:tblGrid>
        <w:gridCol w:w="977"/>
        <w:gridCol w:w="8472"/>
      </w:tblGrid>
      <w:tr w:rsidR="00C92FDA" w:rsidRPr="00231AAF" w:rsidTr="008D47E8">
        <w:trPr>
          <w:trHeight w:hRule="exact" w:val="579"/>
        </w:trPr>
        <w:tc>
          <w:tcPr>
            <w:tcW w:w="977" w:type="dxa"/>
          </w:tcPr>
          <w:p w:rsidR="00C92FDA" w:rsidRPr="00231AAF" w:rsidRDefault="00C92FDA" w:rsidP="00F721F8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02.</w:t>
            </w:r>
          </w:p>
        </w:tc>
        <w:tc>
          <w:tcPr>
            <w:tcW w:w="8472" w:type="dxa"/>
          </w:tcPr>
          <w:p w:rsidR="00C92FDA" w:rsidRPr="00C92FDA" w:rsidRDefault="00C92FDA" w:rsidP="00F721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FD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C92FDA" w:rsidRPr="00231AAF" w:rsidRDefault="00C92FDA" w:rsidP="00F721F8">
            <w:pPr>
              <w:ind w:right="-20"/>
              <w:jc w:val="both"/>
            </w:pPr>
          </w:p>
        </w:tc>
      </w:tr>
      <w:tr w:rsidR="00C92FDA" w:rsidRPr="00231AAF" w:rsidTr="008D47E8">
        <w:trPr>
          <w:trHeight w:hRule="exact" w:val="609"/>
        </w:trPr>
        <w:tc>
          <w:tcPr>
            <w:tcW w:w="977" w:type="dxa"/>
          </w:tcPr>
          <w:p w:rsidR="00C92FDA" w:rsidRPr="00231AAF" w:rsidRDefault="00C92FDA" w:rsidP="00F721F8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03.</w:t>
            </w:r>
          </w:p>
        </w:tc>
        <w:tc>
          <w:tcPr>
            <w:tcW w:w="8472" w:type="dxa"/>
          </w:tcPr>
          <w:p w:rsidR="00C92FDA" w:rsidRPr="00C92FDA" w:rsidRDefault="00C92FDA" w:rsidP="00F721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FDA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C92FDA" w:rsidRPr="00231AAF" w:rsidTr="008D47E8">
        <w:trPr>
          <w:trHeight w:hRule="exact" w:val="570"/>
        </w:trPr>
        <w:tc>
          <w:tcPr>
            <w:tcW w:w="977" w:type="dxa"/>
          </w:tcPr>
          <w:p w:rsidR="00C92FDA" w:rsidRPr="00231AAF" w:rsidRDefault="00C92FDA" w:rsidP="00F721F8">
            <w:pPr>
              <w:ind w:right="-20"/>
              <w:jc w:val="both"/>
            </w:pPr>
            <w:proofErr w:type="gramStart"/>
            <w:r w:rsidRPr="00231AAF">
              <w:t>ОК</w:t>
            </w:r>
            <w:proofErr w:type="gramEnd"/>
            <w:r w:rsidRPr="00231AAF">
              <w:t xml:space="preserve"> 06.</w:t>
            </w:r>
          </w:p>
        </w:tc>
        <w:tc>
          <w:tcPr>
            <w:tcW w:w="8472" w:type="dxa"/>
          </w:tcPr>
          <w:p w:rsidR="00C92FDA" w:rsidRPr="00C92FDA" w:rsidRDefault="00C92FDA" w:rsidP="00F721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FD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</w:tbl>
    <w:p w:rsidR="00E87854" w:rsidRPr="00C02889" w:rsidRDefault="00C02889" w:rsidP="00F721F8">
      <w:pPr>
        <w:autoSpaceDE w:val="0"/>
        <w:autoSpaceDN w:val="0"/>
        <w:adjustRightInd w:val="0"/>
        <w:jc w:val="both"/>
      </w:pPr>
      <w:r>
        <w:rPr>
          <w:bCs/>
        </w:rPr>
        <w:t>2</w:t>
      </w:r>
      <w:r w:rsidR="00E87854" w:rsidRPr="00C02889">
        <w:rPr>
          <w:bCs/>
        </w:rPr>
        <w:t xml:space="preserve">. </w:t>
      </w:r>
      <w:r w:rsidR="00E87854" w:rsidRPr="00C02889">
        <w:t>СТРУКТУРА И СОДЕРЖАНИЕ УЧЕБНОЙ ДИСЦИПЛИНЫ</w:t>
      </w:r>
    </w:p>
    <w:p w:rsidR="00E87854" w:rsidRPr="00C02889" w:rsidRDefault="00E87854" w:rsidP="00F721F8">
      <w:pPr>
        <w:autoSpaceDE w:val="0"/>
        <w:autoSpaceDN w:val="0"/>
        <w:adjustRightInd w:val="0"/>
        <w:jc w:val="both"/>
      </w:pPr>
      <w:r w:rsidRPr="00C02889">
        <w:rPr>
          <w:bCs/>
        </w:rPr>
        <w:t xml:space="preserve">2.1. </w:t>
      </w:r>
      <w:r w:rsidRPr="00C02889">
        <w:t>Объем учебной дисциплины и виды учебной работы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E87854" w:rsidRPr="00C02889" w:rsidTr="008D47E8">
        <w:tc>
          <w:tcPr>
            <w:tcW w:w="7797" w:type="dxa"/>
          </w:tcPr>
          <w:p w:rsidR="00E87854" w:rsidRPr="00C02889" w:rsidRDefault="00E87854" w:rsidP="00F721F8">
            <w:pPr>
              <w:autoSpaceDE w:val="0"/>
              <w:autoSpaceDN w:val="0"/>
              <w:adjustRightInd w:val="0"/>
              <w:jc w:val="both"/>
            </w:pPr>
            <w:r w:rsidRPr="00C02889">
              <w:t xml:space="preserve">Вид учебной работы                                                     </w:t>
            </w:r>
          </w:p>
        </w:tc>
        <w:tc>
          <w:tcPr>
            <w:tcW w:w="1701" w:type="dxa"/>
          </w:tcPr>
          <w:p w:rsidR="00E87854" w:rsidRPr="00C02889" w:rsidRDefault="00E87854" w:rsidP="00F721F8">
            <w:pPr>
              <w:autoSpaceDE w:val="0"/>
              <w:autoSpaceDN w:val="0"/>
              <w:adjustRightInd w:val="0"/>
              <w:jc w:val="both"/>
            </w:pPr>
            <w:r w:rsidRPr="00C02889">
              <w:t>Объем часов</w:t>
            </w:r>
          </w:p>
        </w:tc>
      </w:tr>
      <w:tr w:rsidR="00E87854" w:rsidRPr="00C02889" w:rsidTr="008D47E8">
        <w:tc>
          <w:tcPr>
            <w:tcW w:w="7797" w:type="dxa"/>
          </w:tcPr>
          <w:p w:rsidR="00E87854" w:rsidRPr="00C02889" w:rsidRDefault="00E87854" w:rsidP="00F721F8">
            <w:pPr>
              <w:autoSpaceDE w:val="0"/>
              <w:autoSpaceDN w:val="0"/>
              <w:adjustRightInd w:val="0"/>
              <w:jc w:val="both"/>
            </w:pPr>
            <w:r w:rsidRPr="00C02889">
              <w:t xml:space="preserve">Максимальная учебная нагрузка </w:t>
            </w:r>
            <w:r w:rsidRPr="00C02889">
              <w:rPr>
                <w:bCs/>
              </w:rPr>
              <w:t>(</w:t>
            </w:r>
            <w:r w:rsidRPr="00C02889">
              <w:t>всего</w:t>
            </w:r>
            <w:r w:rsidRPr="00C02889">
              <w:rPr>
                <w:bCs/>
              </w:rPr>
              <w:t>)</w:t>
            </w:r>
          </w:p>
        </w:tc>
        <w:tc>
          <w:tcPr>
            <w:tcW w:w="1701" w:type="dxa"/>
          </w:tcPr>
          <w:p w:rsidR="00E87854" w:rsidRPr="00C02889" w:rsidRDefault="008D47E8" w:rsidP="00F721F8">
            <w:pPr>
              <w:autoSpaceDE w:val="0"/>
              <w:autoSpaceDN w:val="0"/>
              <w:adjustRightInd w:val="0"/>
              <w:jc w:val="both"/>
            </w:pPr>
            <w:r>
              <w:t>261</w:t>
            </w:r>
          </w:p>
        </w:tc>
      </w:tr>
      <w:tr w:rsidR="00E87854" w:rsidRPr="00C02889" w:rsidTr="008D47E8">
        <w:tc>
          <w:tcPr>
            <w:tcW w:w="7797" w:type="dxa"/>
          </w:tcPr>
          <w:p w:rsidR="00E87854" w:rsidRPr="00C02889" w:rsidRDefault="00E87854" w:rsidP="00F721F8">
            <w:pPr>
              <w:autoSpaceDE w:val="0"/>
              <w:autoSpaceDN w:val="0"/>
              <w:adjustRightInd w:val="0"/>
              <w:jc w:val="both"/>
            </w:pPr>
            <w:r w:rsidRPr="00C02889">
              <w:t xml:space="preserve">Обязательная аудиторная учебная нагрузка </w:t>
            </w:r>
            <w:r w:rsidRPr="00C02889">
              <w:rPr>
                <w:bCs/>
              </w:rPr>
              <w:t>(</w:t>
            </w:r>
            <w:r w:rsidRPr="00C02889">
              <w:t>всего</w:t>
            </w:r>
            <w:r w:rsidRPr="00C02889">
              <w:rPr>
                <w:bCs/>
              </w:rPr>
              <w:t xml:space="preserve">)         </w:t>
            </w:r>
          </w:p>
        </w:tc>
        <w:tc>
          <w:tcPr>
            <w:tcW w:w="1701" w:type="dxa"/>
          </w:tcPr>
          <w:p w:rsidR="00E87854" w:rsidRPr="00C02889" w:rsidRDefault="00CC78E3" w:rsidP="00F721F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02889">
              <w:rPr>
                <w:iCs/>
              </w:rPr>
              <w:t>174</w:t>
            </w:r>
          </w:p>
        </w:tc>
      </w:tr>
      <w:tr w:rsidR="00E87854" w:rsidRPr="00C02889" w:rsidTr="008D47E8">
        <w:tc>
          <w:tcPr>
            <w:tcW w:w="7797" w:type="dxa"/>
          </w:tcPr>
          <w:p w:rsidR="00E87854" w:rsidRPr="00C02889" w:rsidRDefault="00E87854" w:rsidP="00F721F8">
            <w:pPr>
              <w:autoSpaceDE w:val="0"/>
              <w:autoSpaceDN w:val="0"/>
              <w:adjustRightInd w:val="0"/>
              <w:jc w:val="both"/>
            </w:pPr>
            <w:r w:rsidRPr="00C02889">
              <w:t>в том числе:</w:t>
            </w:r>
          </w:p>
        </w:tc>
        <w:tc>
          <w:tcPr>
            <w:tcW w:w="1701" w:type="dxa"/>
          </w:tcPr>
          <w:p w:rsidR="00E87854" w:rsidRPr="00C02889" w:rsidRDefault="00E87854" w:rsidP="00F721F8">
            <w:pPr>
              <w:autoSpaceDE w:val="0"/>
              <w:autoSpaceDN w:val="0"/>
              <w:adjustRightInd w:val="0"/>
              <w:jc w:val="both"/>
            </w:pPr>
          </w:p>
        </w:tc>
      </w:tr>
      <w:tr w:rsidR="00E87854" w:rsidRPr="00C02889" w:rsidTr="008D47E8">
        <w:tc>
          <w:tcPr>
            <w:tcW w:w="7797" w:type="dxa"/>
          </w:tcPr>
          <w:p w:rsidR="00E87854" w:rsidRPr="00C02889" w:rsidRDefault="00E87854" w:rsidP="00F721F8">
            <w:pPr>
              <w:autoSpaceDE w:val="0"/>
              <w:autoSpaceDN w:val="0"/>
              <w:adjustRightInd w:val="0"/>
              <w:jc w:val="both"/>
            </w:pPr>
            <w:r w:rsidRPr="00C02889">
              <w:t xml:space="preserve">практические занятия                                                          </w:t>
            </w:r>
          </w:p>
        </w:tc>
        <w:tc>
          <w:tcPr>
            <w:tcW w:w="1701" w:type="dxa"/>
          </w:tcPr>
          <w:p w:rsidR="00E87854" w:rsidRPr="00C02889" w:rsidRDefault="00CC78E3" w:rsidP="00F721F8">
            <w:pPr>
              <w:autoSpaceDE w:val="0"/>
              <w:autoSpaceDN w:val="0"/>
              <w:adjustRightInd w:val="0"/>
              <w:jc w:val="both"/>
            </w:pPr>
            <w:r w:rsidRPr="00C02889">
              <w:t>17</w:t>
            </w:r>
            <w:r w:rsidR="00033FFE" w:rsidRPr="00C02889">
              <w:t>4</w:t>
            </w:r>
          </w:p>
        </w:tc>
      </w:tr>
      <w:tr w:rsidR="00E87854" w:rsidRPr="00C02889" w:rsidTr="008D47E8">
        <w:tc>
          <w:tcPr>
            <w:tcW w:w="7797" w:type="dxa"/>
          </w:tcPr>
          <w:p w:rsidR="00E87854" w:rsidRPr="00C02889" w:rsidRDefault="00E87854" w:rsidP="00F721F8">
            <w:pPr>
              <w:autoSpaceDE w:val="0"/>
              <w:autoSpaceDN w:val="0"/>
              <w:adjustRightInd w:val="0"/>
              <w:jc w:val="both"/>
            </w:pPr>
            <w:r w:rsidRPr="00C02889">
              <w:t xml:space="preserve">Самостоятельная работа обучающегося </w:t>
            </w:r>
            <w:r w:rsidRPr="00C02889">
              <w:rPr>
                <w:bCs/>
              </w:rPr>
              <w:t>(</w:t>
            </w:r>
            <w:r w:rsidRPr="00C02889">
              <w:t>всего</w:t>
            </w:r>
            <w:r w:rsidRPr="00C02889">
              <w:rPr>
                <w:bCs/>
              </w:rPr>
              <w:t xml:space="preserve">)                 </w:t>
            </w:r>
          </w:p>
        </w:tc>
        <w:tc>
          <w:tcPr>
            <w:tcW w:w="1701" w:type="dxa"/>
          </w:tcPr>
          <w:p w:rsidR="00E87854" w:rsidRPr="00C02889" w:rsidRDefault="008D47E8" w:rsidP="00F721F8">
            <w:pPr>
              <w:autoSpaceDE w:val="0"/>
              <w:autoSpaceDN w:val="0"/>
              <w:adjustRightInd w:val="0"/>
              <w:jc w:val="both"/>
            </w:pPr>
            <w:r>
              <w:t>87</w:t>
            </w:r>
          </w:p>
        </w:tc>
      </w:tr>
      <w:tr w:rsidR="00E87854" w:rsidRPr="00C02889" w:rsidTr="008D47E8">
        <w:tc>
          <w:tcPr>
            <w:tcW w:w="7797" w:type="dxa"/>
          </w:tcPr>
          <w:p w:rsidR="00E87854" w:rsidRPr="00C02889" w:rsidRDefault="008D47E8" w:rsidP="00F721F8">
            <w:pPr>
              <w:jc w:val="both"/>
            </w:pPr>
            <w:r w:rsidRPr="00B046B6">
              <w:rPr>
                <w:iCs/>
              </w:rPr>
              <w:t xml:space="preserve">Промежуточная аттестация </w:t>
            </w:r>
            <w:r w:rsidR="00E87854" w:rsidRPr="00C02889">
              <w:t xml:space="preserve">в форме </w:t>
            </w:r>
            <w:r w:rsidR="00F6670F" w:rsidRPr="00C02889">
              <w:t>дифференцированного</w:t>
            </w:r>
            <w:r w:rsidR="00E87854" w:rsidRPr="00C02889">
              <w:t xml:space="preserve"> зачета</w:t>
            </w:r>
          </w:p>
        </w:tc>
        <w:tc>
          <w:tcPr>
            <w:tcW w:w="1701" w:type="dxa"/>
          </w:tcPr>
          <w:p w:rsidR="00E87854" w:rsidRPr="00C02889" w:rsidRDefault="00090DFE" w:rsidP="00F721F8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</w:tr>
    </w:tbl>
    <w:p w:rsidR="00E87854" w:rsidRPr="00C02889" w:rsidRDefault="00E87854" w:rsidP="00F721F8">
      <w:pPr>
        <w:autoSpaceDE w:val="0"/>
        <w:autoSpaceDN w:val="0"/>
        <w:adjustRightInd w:val="0"/>
        <w:jc w:val="both"/>
        <w:rPr>
          <w:i/>
          <w:iCs/>
        </w:rPr>
        <w:sectPr w:rsidR="00E87854" w:rsidRPr="00C02889" w:rsidSect="00C02889"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8D47E8" w:rsidRPr="00C02889" w:rsidRDefault="006D0EC7" w:rsidP="00496909">
      <w:pPr>
        <w:autoSpaceDE w:val="0"/>
        <w:autoSpaceDN w:val="0"/>
        <w:adjustRightInd w:val="0"/>
        <w:jc w:val="center"/>
        <w:rPr>
          <w:color w:val="000000"/>
        </w:rPr>
      </w:pPr>
      <w:r w:rsidRPr="00C02889">
        <w:lastRenderedPageBreak/>
        <w:t xml:space="preserve">2.2. Тематический план и содержание учебной дисциплины </w:t>
      </w:r>
      <w:r w:rsidR="008D47E8">
        <w:t xml:space="preserve"> </w:t>
      </w:r>
      <w:r w:rsidR="00AF0B25">
        <w:rPr>
          <w:color w:val="000000"/>
        </w:rPr>
        <w:t>ОГСЭ 05</w:t>
      </w:r>
      <w:r w:rsidR="008D47E8">
        <w:rPr>
          <w:color w:val="000000"/>
        </w:rPr>
        <w:t xml:space="preserve"> Ф</w:t>
      </w:r>
      <w:r w:rsidR="008D47E8" w:rsidRPr="00C02889">
        <w:rPr>
          <w:color w:val="000000"/>
        </w:rPr>
        <w:t>изическая культура</w:t>
      </w:r>
      <w:r w:rsidR="00496909">
        <w:rPr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3"/>
        <w:gridCol w:w="8100"/>
        <w:gridCol w:w="1377"/>
        <w:gridCol w:w="1334"/>
      </w:tblGrid>
      <w:tr w:rsidR="006D0EC7" w:rsidRPr="00C02889" w:rsidTr="00E048C9">
        <w:tc>
          <w:tcPr>
            <w:tcW w:w="3003" w:type="dxa"/>
          </w:tcPr>
          <w:p w:rsidR="006D0EC7" w:rsidRPr="00F721F8" w:rsidRDefault="00DE5EC0" w:rsidP="00090DFE">
            <w:pPr>
              <w:pStyle w:val="Default"/>
              <w:jc w:val="both"/>
            </w:pPr>
            <w:r>
              <w:rPr>
                <w:bCs/>
              </w:rPr>
              <w:t>Наименование</w:t>
            </w:r>
            <w:r w:rsidR="006D0EC7" w:rsidRPr="00F721F8">
              <w:rPr>
                <w:bCs/>
              </w:rPr>
              <w:t xml:space="preserve"> тем </w:t>
            </w:r>
          </w:p>
          <w:p w:rsidR="006D0EC7" w:rsidRPr="00F721F8" w:rsidRDefault="006D0EC7" w:rsidP="00090DFE">
            <w:pPr>
              <w:jc w:val="both"/>
            </w:pPr>
          </w:p>
        </w:tc>
        <w:tc>
          <w:tcPr>
            <w:tcW w:w="8100" w:type="dxa"/>
          </w:tcPr>
          <w:p w:rsidR="006D0EC7" w:rsidRPr="00DE5EC0" w:rsidRDefault="00422FFB" w:rsidP="00090DFE">
            <w:pPr>
              <w:pStyle w:val="Default"/>
              <w:jc w:val="both"/>
            </w:pPr>
            <w:r w:rsidRPr="00DE5EC0">
              <w:rPr>
                <w:bCs/>
              </w:rPr>
              <w:t>Содержание учебного материала, тематика теоретических и практических занятий, внеаудиторных самостоятельных занятий.</w:t>
            </w:r>
            <w:r w:rsidR="006D0EC7" w:rsidRPr="00DE5EC0">
              <w:rPr>
                <w:iCs/>
              </w:rPr>
              <w:t xml:space="preserve"> </w:t>
            </w:r>
          </w:p>
        </w:tc>
        <w:tc>
          <w:tcPr>
            <w:tcW w:w="1377" w:type="dxa"/>
          </w:tcPr>
          <w:p w:rsidR="006D0EC7" w:rsidRPr="00F721F8" w:rsidRDefault="006D0EC7" w:rsidP="00090DFE">
            <w:pPr>
              <w:pStyle w:val="Default"/>
              <w:jc w:val="both"/>
            </w:pPr>
            <w:r w:rsidRPr="00F721F8">
              <w:rPr>
                <w:bCs/>
              </w:rPr>
              <w:t xml:space="preserve">Объем часов </w:t>
            </w:r>
          </w:p>
          <w:p w:rsidR="006D0EC7" w:rsidRPr="00F721F8" w:rsidRDefault="006D0EC7" w:rsidP="00090DFE">
            <w:pPr>
              <w:jc w:val="both"/>
            </w:pPr>
          </w:p>
        </w:tc>
        <w:tc>
          <w:tcPr>
            <w:tcW w:w="1334" w:type="dxa"/>
          </w:tcPr>
          <w:p w:rsidR="006D0EC7" w:rsidRPr="00F721F8" w:rsidRDefault="006D0EC7" w:rsidP="00090DFE">
            <w:pPr>
              <w:pStyle w:val="Default"/>
              <w:jc w:val="both"/>
            </w:pPr>
            <w:r w:rsidRPr="00F721F8">
              <w:rPr>
                <w:bCs/>
              </w:rPr>
              <w:t xml:space="preserve">Уровень освоения </w:t>
            </w:r>
          </w:p>
          <w:p w:rsidR="006D0EC7" w:rsidRPr="00F721F8" w:rsidRDefault="006D0EC7" w:rsidP="00090DFE">
            <w:pPr>
              <w:jc w:val="both"/>
            </w:pPr>
          </w:p>
        </w:tc>
      </w:tr>
      <w:tr w:rsidR="006D0EC7" w:rsidRPr="00C02889" w:rsidTr="00E048C9">
        <w:tc>
          <w:tcPr>
            <w:tcW w:w="3003" w:type="dxa"/>
          </w:tcPr>
          <w:p w:rsidR="006D0EC7" w:rsidRPr="00F721F8" w:rsidRDefault="006D0EC7" w:rsidP="00090DFE">
            <w:pPr>
              <w:jc w:val="both"/>
            </w:pPr>
            <w:r w:rsidRPr="00F721F8">
              <w:t>1</w:t>
            </w:r>
          </w:p>
        </w:tc>
        <w:tc>
          <w:tcPr>
            <w:tcW w:w="8100" w:type="dxa"/>
          </w:tcPr>
          <w:p w:rsidR="006D0EC7" w:rsidRPr="00F721F8" w:rsidRDefault="006D0EC7" w:rsidP="00090DFE">
            <w:pPr>
              <w:jc w:val="both"/>
            </w:pPr>
            <w:r w:rsidRPr="00F721F8">
              <w:t>2</w:t>
            </w:r>
          </w:p>
        </w:tc>
        <w:tc>
          <w:tcPr>
            <w:tcW w:w="1377" w:type="dxa"/>
          </w:tcPr>
          <w:p w:rsidR="006D0EC7" w:rsidRPr="00F721F8" w:rsidRDefault="006D0EC7" w:rsidP="00090DFE">
            <w:pPr>
              <w:jc w:val="both"/>
            </w:pPr>
            <w:r w:rsidRPr="00F721F8">
              <w:t>3</w:t>
            </w:r>
          </w:p>
        </w:tc>
        <w:tc>
          <w:tcPr>
            <w:tcW w:w="1334" w:type="dxa"/>
          </w:tcPr>
          <w:p w:rsidR="006D0EC7" w:rsidRPr="00F721F8" w:rsidRDefault="006D0EC7" w:rsidP="00090DFE">
            <w:pPr>
              <w:jc w:val="both"/>
            </w:pPr>
            <w:r w:rsidRPr="00F721F8">
              <w:t>4</w:t>
            </w:r>
          </w:p>
        </w:tc>
      </w:tr>
      <w:tr w:rsidR="006D0EC7" w:rsidRPr="00C02889" w:rsidTr="003B3B10">
        <w:trPr>
          <w:trHeight w:val="1994"/>
        </w:trPr>
        <w:tc>
          <w:tcPr>
            <w:tcW w:w="3003" w:type="dxa"/>
            <w:vMerge w:val="restart"/>
          </w:tcPr>
          <w:p w:rsidR="006D0EC7" w:rsidRPr="00F721F8" w:rsidRDefault="0046635F" w:rsidP="00090DFE">
            <w:pPr>
              <w:jc w:val="both"/>
            </w:pPr>
            <w:r>
              <w:t>Тема</w:t>
            </w:r>
            <w:r w:rsidR="001015F6">
              <w:t xml:space="preserve"> 1. </w:t>
            </w:r>
            <w:r w:rsidR="001015F6" w:rsidRPr="00F721F8">
              <w:t>Легкая атлетика</w:t>
            </w:r>
          </w:p>
        </w:tc>
        <w:tc>
          <w:tcPr>
            <w:tcW w:w="8100" w:type="dxa"/>
          </w:tcPr>
          <w:p w:rsidR="00090DFE" w:rsidRDefault="00DC6BFB" w:rsidP="00090DFE">
            <w:pPr>
              <w:jc w:val="both"/>
              <w:rPr>
                <w:bCs/>
              </w:rPr>
            </w:pPr>
            <w:r>
              <w:rPr>
                <w:bCs/>
              </w:rPr>
              <w:t xml:space="preserve">Бег на короткие и средние дистанции. </w:t>
            </w:r>
            <w:r w:rsidR="006D0EC7" w:rsidRPr="00B60716">
              <w:rPr>
                <w:bCs/>
              </w:rPr>
              <w:t xml:space="preserve"> </w:t>
            </w:r>
          </w:p>
          <w:p w:rsidR="00090DFE" w:rsidRDefault="001015F6" w:rsidP="00090DFE">
            <w:pPr>
              <w:jc w:val="both"/>
            </w:pPr>
            <w:proofErr w:type="gramStart"/>
            <w:r w:rsidRPr="00F721F8">
              <w:t xml:space="preserve">Высокий и низкий старт, стартовый разгон, финиширование; 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F721F8">
                <w:t>100 м</w:t>
              </w:r>
            </w:smartTag>
            <w:r w:rsidRPr="00F721F8">
              <w:t xml:space="preserve">, эстафетный бег 4×100 м, 4×400 м; прыжки в длину с разбега способом «согнув ноги»; метание гранаты весом </w:t>
            </w:r>
            <w:smartTag w:uri="urn:schemas-microsoft-com:office:smarttags" w:element="metricconverter">
              <w:smartTagPr>
                <w:attr w:name="ProductID" w:val="500 г"/>
              </w:smartTagPr>
              <w:r w:rsidRPr="00F721F8">
                <w:t>500 г</w:t>
              </w:r>
            </w:smartTag>
            <w:r w:rsidRPr="00F721F8">
              <w:t xml:space="preserve"> (девушки) и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F721F8">
                <w:t>700 г</w:t>
              </w:r>
            </w:smartTag>
            <w:r>
              <w:t xml:space="preserve"> (юноши); толкание ядра </w:t>
            </w:r>
            <w:r w:rsidR="0046635F">
              <w:t xml:space="preserve">(юноши). </w:t>
            </w:r>
            <w:proofErr w:type="gramEnd"/>
          </w:p>
          <w:p w:rsidR="006D0EC7" w:rsidRPr="00422FFB" w:rsidRDefault="0046635F" w:rsidP="00090DFE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t>В</w:t>
            </w:r>
            <w:r w:rsidR="001015F6">
              <w:t>ыполнение упражнений комплекса ГТО</w:t>
            </w:r>
            <w:r w:rsidR="001015F6">
              <w:rPr>
                <w:bCs/>
                <w:color w:val="000000"/>
              </w:rPr>
              <w:t xml:space="preserve">: </w:t>
            </w:r>
            <w:r w:rsidR="001015F6">
              <w:t>бег 2000 м (девуш</w:t>
            </w:r>
            <w:bookmarkStart w:id="1" w:name="_GoBack"/>
            <w:bookmarkEnd w:id="1"/>
            <w:r w:rsidR="001015F6">
              <w:t>ки), бег 3000 м (юноши)</w:t>
            </w:r>
            <w:r w:rsidR="00256853">
              <w:t>, прыжки в длину с места</w:t>
            </w:r>
            <w:r w:rsidR="00256853" w:rsidRPr="008D75AA">
              <w:t>,</w:t>
            </w:r>
            <w:r w:rsidR="001015F6" w:rsidRPr="008D75AA">
              <w:t xml:space="preserve"> </w:t>
            </w:r>
            <w:r w:rsidR="008D75AA">
              <w:rPr>
                <w:color w:val="212529"/>
              </w:rPr>
              <w:t>бег: 30 м, 100 м, (девушки), бег 60 м, 100 м (юноши</w:t>
            </w:r>
            <w:r w:rsidR="008D75AA" w:rsidRPr="008D75AA">
              <w:rPr>
                <w:color w:val="212529"/>
              </w:rPr>
              <w:t>);</w:t>
            </w:r>
            <w:r w:rsidR="008D75AA">
              <w:rPr>
                <w:color w:val="212529"/>
                <w:sz w:val="15"/>
                <w:szCs w:val="15"/>
              </w:rPr>
              <w:t xml:space="preserve"> </w:t>
            </w:r>
            <w:r w:rsidR="008D75AA">
              <w:rPr>
                <w:color w:val="212529"/>
              </w:rPr>
              <w:t>ч</w:t>
            </w:r>
            <w:r w:rsidR="008D75AA" w:rsidRPr="008D75AA">
              <w:rPr>
                <w:color w:val="212529"/>
              </w:rPr>
              <w:t>елночный бег 4 р. по 9 м;</w:t>
            </w:r>
            <w:proofErr w:type="gramEnd"/>
          </w:p>
        </w:tc>
        <w:tc>
          <w:tcPr>
            <w:tcW w:w="1377" w:type="dxa"/>
            <w:shd w:val="clear" w:color="auto" w:fill="auto"/>
          </w:tcPr>
          <w:p w:rsidR="006D0EC7" w:rsidRPr="00F721F8" w:rsidRDefault="006D0EC7" w:rsidP="00090DFE">
            <w:pPr>
              <w:jc w:val="both"/>
            </w:pPr>
            <w:r w:rsidRPr="00F721F8">
              <w:t>6</w:t>
            </w:r>
            <w:r w:rsidR="0046635F">
              <w:t>0</w:t>
            </w:r>
          </w:p>
        </w:tc>
        <w:tc>
          <w:tcPr>
            <w:tcW w:w="1334" w:type="dxa"/>
            <w:vMerge w:val="restart"/>
          </w:tcPr>
          <w:p w:rsidR="006D0EC7" w:rsidRPr="00F721F8" w:rsidRDefault="0005733A" w:rsidP="00090DFE">
            <w:pPr>
              <w:jc w:val="both"/>
            </w:pPr>
            <w:r>
              <w:t>2</w:t>
            </w:r>
          </w:p>
        </w:tc>
      </w:tr>
      <w:tr w:rsidR="006D0EC7" w:rsidRPr="00C02889" w:rsidTr="00E048C9">
        <w:trPr>
          <w:trHeight w:val="232"/>
        </w:trPr>
        <w:tc>
          <w:tcPr>
            <w:tcW w:w="3003" w:type="dxa"/>
            <w:vMerge/>
          </w:tcPr>
          <w:p w:rsidR="006D0EC7" w:rsidRPr="00F721F8" w:rsidRDefault="006D0EC7" w:rsidP="00090DFE">
            <w:pPr>
              <w:jc w:val="both"/>
            </w:pPr>
          </w:p>
        </w:tc>
        <w:tc>
          <w:tcPr>
            <w:tcW w:w="8100" w:type="dxa"/>
          </w:tcPr>
          <w:p w:rsidR="006D0EC7" w:rsidRPr="00F721F8" w:rsidRDefault="006D0EC7" w:rsidP="00090DFE">
            <w:pPr>
              <w:pStyle w:val="Default"/>
              <w:jc w:val="both"/>
            </w:pPr>
            <w:r w:rsidRPr="00F721F8">
              <w:rPr>
                <w:bCs/>
              </w:rPr>
              <w:t xml:space="preserve">Самостоятельная работа: </w:t>
            </w:r>
          </w:p>
          <w:p w:rsidR="006D0EC7" w:rsidRPr="00F721F8" w:rsidRDefault="006D0EC7" w:rsidP="00090DFE">
            <w:pPr>
              <w:jc w:val="both"/>
            </w:pPr>
            <w:r w:rsidRPr="00F721F8">
              <w:t xml:space="preserve">Составление индивидуальных упражнений для самостоятельных занятий физическими упражнениями. Гигиена физических упражнений. Правильное питание при занятиях спортом. </w:t>
            </w:r>
          </w:p>
          <w:p w:rsidR="001015F6" w:rsidRPr="002744D0" w:rsidRDefault="006D0EC7" w:rsidP="00090DFE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721F8">
              <w:t>Составление и проведение комплексов утренней, вводной и производственной гимнастики с учетом направления будущей профессион</w:t>
            </w:r>
            <w:r w:rsidR="001015F6">
              <w:t>альной деятельности обучающихся.</w:t>
            </w:r>
            <w:r w:rsidR="001015F6" w:rsidRPr="002744D0">
              <w:rPr>
                <w:color w:val="000000"/>
              </w:rPr>
              <w:t xml:space="preserve"> Знание современного состояния физической культуры и спорта. Умение обосновывать значение физической культуры для формирования личности профессионала, профилактики профзаболеваний.</w:t>
            </w:r>
          </w:p>
          <w:p w:rsidR="001015F6" w:rsidRPr="00B60716" w:rsidRDefault="001015F6" w:rsidP="00090DFE">
            <w:pPr>
              <w:pStyle w:val="Default"/>
              <w:jc w:val="both"/>
              <w:rPr>
                <w:bCs/>
              </w:rPr>
            </w:pPr>
            <w:r w:rsidRPr="002744D0">
              <w:t>Знание оздоровительных систем физического воспитания. Владение информацией о Всероссийском физкультурно-спортивном комплексе «Готов к труду и обороне» (ГТО)</w:t>
            </w:r>
            <w:r>
              <w:t xml:space="preserve">. </w:t>
            </w:r>
          </w:p>
          <w:p w:rsidR="006D0EC7" w:rsidRPr="00F721F8" w:rsidRDefault="001015F6" w:rsidP="00090DFE">
            <w:pPr>
              <w:pStyle w:val="Default"/>
              <w:jc w:val="both"/>
            </w:pPr>
            <w:r w:rsidRPr="00B60716">
              <w:t xml:space="preserve">Физические упражнения для профилактики и коррекции нарушения опорно-двигательного аппарата. </w:t>
            </w:r>
          </w:p>
        </w:tc>
        <w:tc>
          <w:tcPr>
            <w:tcW w:w="1377" w:type="dxa"/>
            <w:shd w:val="clear" w:color="auto" w:fill="auto"/>
          </w:tcPr>
          <w:p w:rsidR="006D0EC7" w:rsidRPr="00F721F8" w:rsidRDefault="006D0EC7" w:rsidP="00090DFE">
            <w:pPr>
              <w:jc w:val="both"/>
            </w:pPr>
            <w:r w:rsidRPr="00F721F8">
              <w:t>34</w:t>
            </w:r>
          </w:p>
        </w:tc>
        <w:tc>
          <w:tcPr>
            <w:tcW w:w="1334" w:type="dxa"/>
            <w:vMerge/>
          </w:tcPr>
          <w:p w:rsidR="006D0EC7" w:rsidRPr="00F721F8" w:rsidRDefault="006D0EC7" w:rsidP="00090DFE">
            <w:pPr>
              <w:jc w:val="both"/>
            </w:pPr>
          </w:p>
        </w:tc>
      </w:tr>
      <w:tr w:rsidR="006D0EC7" w:rsidRPr="00C02889" w:rsidTr="00E74398">
        <w:tc>
          <w:tcPr>
            <w:tcW w:w="3003" w:type="dxa"/>
            <w:tcBorders>
              <w:top w:val="nil"/>
            </w:tcBorders>
          </w:tcPr>
          <w:p w:rsidR="006D0EC7" w:rsidRPr="00F721F8" w:rsidRDefault="001015F6" w:rsidP="00090DFE">
            <w:pPr>
              <w:jc w:val="both"/>
            </w:pPr>
            <w:r>
              <w:t xml:space="preserve"> </w:t>
            </w:r>
          </w:p>
        </w:tc>
        <w:tc>
          <w:tcPr>
            <w:tcW w:w="8100" w:type="dxa"/>
          </w:tcPr>
          <w:p w:rsidR="006D0EC7" w:rsidRPr="00F721F8" w:rsidRDefault="006D0EC7" w:rsidP="00090DFE">
            <w:pPr>
              <w:jc w:val="both"/>
            </w:pPr>
          </w:p>
        </w:tc>
        <w:tc>
          <w:tcPr>
            <w:tcW w:w="1377" w:type="dxa"/>
          </w:tcPr>
          <w:p w:rsidR="006D0EC7" w:rsidRPr="00F721F8" w:rsidRDefault="006D0EC7" w:rsidP="00090DFE">
            <w:pPr>
              <w:jc w:val="both"/>
            </w:pPr>
          </w:p>
        </w:tc>
        <w:tc>
          <w:tcPr>
            <w:tcW w:w="1334" w:type="dxa"/>
          </w:tcPr>
          <w:p w:rsidR="006D0EC7" w:rsidRPr="00F721F8" w:rsidRDefault="006D0EC7" w:rsidP="00090DFE">
            <w:pPr>
              <w:jc w:val="both"/>
            </w:pPr>
          </w:p>
        </w:tc>
      </w:tr>
      <w:tr w:rsidR="006D0EC7" w:rsidRPr="00C02889" w:rsidTr="00E048C9">
        <w:tc>
          <w:tcPr>
            <w:tcW w:w="3003" w:type="dxa"/>
          </w:tcPr>
          <w:p w:rsidR="006D0EC7" w:rsidRPr="00F721F8" w:rsidRDefault="0046635F" w:rsidP="00090DFE">
            <w:pPr>
              <w:jc w:val="both"/>
            </w:pPr>
            <w:r>
              <w:t xml:space="preserve">Тема </w:t>
            </w:r>
            <w:r w:rsidR="006D0EC7" w:rsidRPr="00F721F8">
              <w:t>2 Кроссовая подготовка</w:t>
            </w:r>
          </w:p>
        </w:tc>
        <w:tc>
          <w:tcPr>
            <w:tcW w:w="8100" w:type="dxa"/>
          </w:tcPr>
          <w:p w:rsidR="006D0EC7" w:rsidRDefault="006D0EC7" w:rsidP="00090DFE">
            <w:pPr>
              <w:jc w:val="both"/>
              <w:rPr>
                <w:bCs/>
                <w:color w:val="000000"/>
              </w:rPr>
            </w:pPr>
            <w:r w:rsidRPr="00F721F8">
              <w:t xml:space="preserve">Бег по прямой с различной скоростью, равномерный бег на дистанцию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F721F8">
                <w:t>2000 м</w:t>
              </w:r>
            </w:smartTag>
            <w:r w:rsidRPr="00F721F8">
              <w:t xml:space="preserve"> (девушки) и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F721F8">
                <w:t>3000 м</w:t>
              </w:r>
            </w:smartTag>
            <w:r w:rsidR="0046635F">
              <w:t xml:space="preserve"> (юноши). Выполнение упражнений комплекса ГТО</w:t>
            </w:r>
            <w:r w:rsidR="0046635F">
              <w:rPr>
                <w:bCs/>
                <w:color w:val="000000"/>
              </w:rPr>
              <w:t>:</w:t>
            </w:r>
          </w:p>
          <w:p w:rsidR="0046635F" w:rsidRPr="00F721F8" w:rsidRDefault="0046635F" w:rsidP="00090DFE">
            <w:pPr>
              <w:jc w:val="both"/>
            </w:pPr>
            <w:r>
              <w:rPr>
                <w:bCs/>
                <w:color w:val="000000"/>
              </w:rPr>
              <w:t xml:space="preserve">Кросс на 3 км по пересечённой местности (девушки) и кросс на 5 км по </w:t>
            </w:r>
            <w:r>
              <w:rPr>
                <w:bCs/>
                <w:color w:val="000000"/>
              </w:rPr>
              <w:lastRenderedPageBreak/>
              <w:t>пересечённой местности (юноши).</w:t>
            </w:r>
          </w:p>
        </w:tc>
        <w:tc>
          <w:tcPr>
            <w:tcW w:w="1377" w:type="dxa"/>
          </w:tcPr>
          <w:p w:rsidR="006D0EC7" w:rsidRPr="00F721F8" w:rsidRDefault="0026604A" w:rsidP="00090DFE">
            <w:pPr>
              <w:jc w:val="both"/>
            </w:pPr>
            <w:r w:rsidRPr="00F721F8">
              <w:lastRenderedPageBreak/>
              <w:t>20</w:t>
            </w:r>
          </w:p>
        </w:tc>
        <w:tc>
          <w:tcPr>
            <w:tcW w:w="1334" w:type="dxa"/>
          </w:tcPr>
          <w:p w:rsidR="006D0EC7" w:rsidRPr="00F721F8" w:rsidRDefault="0005733A" w:rsidP="00090DFE">
            <w:pPr>
              <w:jc w:val="both"/>
            </w:pPr>
            <w:r>
              <w:t>2</w:t>
            </w:r>
          </w:p>
        </w:tc>
      </w:tr>
      <w:tr w:rsidR="006D0EC7" w:rsidRPr="00C02889" w:rsidTr="00E048C9">
        <w:trPr>
          <w:trHeight w:val="2461"/>
        </w:trPr>
        <w:tc>
          <w:tcPr>
            <w:tcW w:w="3003" w:type="dxa"/>
          </w:tcPr>
          <w:p w:rsidR="006D0EC7" w:rsidRPr="00F721F8" w:rsidRDefault="0046635F" w:rsidP="00090DFE">
            <w:pPr>
              <w:jc w:val="both"/>
            </w:pPr>
            <w:r>
              <w:lastRenderedPageBreak/>
              <w:t xml:space="preserve">Тема </w:t>
            </w:r>
            <w:r w:rsidR="006D0EC7" w:rsidRPr="00F721F8">
              <w:t>3 Гимнастика</w:t>
            </w:r>
          </w:p>
        </w:tc>
        <w:tc>
          <w:tcPr>
            <w:tcW w:w="8100" w:type="dxa"/>
          </w:tcPr>
          <w:p w:rsidR="00090DFE" w:rsidRDefault="006D0EC7" w:rsidP="00090DFE">
            <w:pPr>
              <w:pStyle w:val="Default"/>
              <w:jc w:val="both"/>
            </w:pPr>
            <w:r w:rsidRPr="00F721F8">
              <w:t xml:space="preserve">Общеразвивающие упражнения, упражнения в паре с партнером, упражнения с гантелями, с набивными мячами, упражнения с мячом, обручем (девушки). 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стенки). Упражнения для коррекции зрения. Комплексы упражнений вводной и производственной гимнастики. </w:t>
            </w:r>
          </w:p>
          <w:p w:rsidR="006D0EC7" w:rsidRPr="00F721F8" w:rsidRDefault="0046635F" w:rsidP="00090DFE">
            <w:pPr>
              <w:pStyle w:val="Default"/>
              <w:jc w:val="both"/>
            </w:pPr>
            <w:r>
              <w:t>Выполнение упражнений комплекса ГТО</w:t>
            </w:r>
            <w:r>
              <w:rPr>
                <w:bCs/>
              </w:rPr>
              <w:t xml:space="preserve">: подтягивание из виса на высокой перекладине (юноши), подтягивание из виса лёжа на низкой перекладине (девушки), наклон вперёд из </w:t>
            </w:r>
            <w:r w:rsidR="002B3959">
              <w:rPr>
                <w:bCs/>
              </w:rPr>
              <w:t>положения,</w:t>
            </w:r>
            <w:r>
              <w:rPr>
                <w:bCs/>
              </w:rPr>
              <w:t xml:space="preserve"> стоя на гимнастической скамье, сгибание и разгибание рук в упоре лёжа на полу,</w:t>
            </w:r>
            <w:r w:rsidR="00FE1A19">
              <w:rPr>
                <w:bCs/>
              </w:rPr>
              <w:t xml:space="preserve"> поднимание туловища из </w:t>
            </w:r>
            <w:r w:rsidR="002B3959">
              <w:rPr>
                <w:bCs/>
              </w:rPr>
              <w:t>положения,</w:t>
            </w:r>
            <w:r w:rsidR="00FE1A19">
              <w:rPr>
                <w:bCs/>
              </w:rPr>
              <w:t xml:space="preserve"> лёжа на спине.</w:t>
            </w:r>
          </w:p>
        </w:tc>
        <w:tc>
          <w:tcPr>
            <w:tcW w:w="1377" w:type="dxa"/>
          </w:tcPr>
          <w:p w:rsidR="006D0EC7" w:rsidRPr="00F721F8" w:rsidRDefault="0026604A" w:rsidP="00090DFE">
            <w:pPr>
              <w:jc w:val="both"/>
            </w:pPr>
            <w:r w:rsidRPr="00F721F8">
              <w:t>20</w:t>
            </w:r>
          </w:p>
        </w:tc>
        <w:tc>
          <w:tcPr>
            <w:tcW w:w="1334" w:type="dxa"/>
          </w:tcPr>
          <w:p w:rsidR="006D0EC7" w:rsidRPr="00F721F8" w:rsidRDefault="0005733A" w:rsidP="00090DFE">
            <w:pPr>
              <w:jc w:val="both"/>
            </w:pPr>
            <w:r>
              <w:t>2</w:t>
            </w:r>
          </w:p>
        </w:tc>
      </w:tr>
      <w:tr w:rsidR="006D0EC7" w:rsidRPr="00C02889" w:rsidTr="00E048C9">
        <w:trPr>
          <w:trHeight w:val="90"/>
        </w:trPr>
        <w:tc>
          <w:tcPr>
            <w:tcW w:w="3003" w:type="dxa"/>
            <w:vMerge w:val="restart"/>
          </w:tcPr>
          <w:p w:rsidR="006D0EC7" w:rsidRPr="00F721F8" w:rsidRDefault="00FE1A19" w:rsidP="00090DFE">
            <w:pPr>
              <w:jc w:val="both"/>
            </w:pPr>
            <w:r>
              <w:t xml:space="preserve">Тема </w:t>
            </w:r>
            <w:r w:rsidR="006D0EC7" w:rsidRPr="00F721F8">
              <w:t xml:space="preserve">4 Спортивные игры </w:t>
            </w:r>
          </w:p>
        </w:tc>
        <w:tc>
          <w:tcPr>
            <w:tcW w:w="8100" w:type="dxa"/>
          </w:tcPr>
          <w:p w:rsidR="006D0EC7" w:rsidRPr="00BA73EC" w:rsidRDefault="006D0EC7" w:rsidP="00090DFE">
            <w:pPr>
              <w:pStyle w:val="Default"/>
              <w:jc w:val="both"/>
            </w:pPr>
            <w:r w:rsidRPr="00BA73EC">
              <w:rPr>
                <w:bCs/>
              </w:rPr>
              <w:t xml:space="preserve">Волейбол </w:t>
            </w:r>
          </w:p>
          <w:p w:rsidR="006D0EC7" w:rsidRPr="00F721F8" w:rsidRDefault="006D0EC7" w:rsidP="00090DFE">
            <w:pPr>
              <w:jc w:val="both"/>
            </w:pPr>
            <w:r w:rsidRPr="00F721F8">
              <w:t xml:space="preserve"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 </w:t>
            </w:r>
          </w:p>
        </w:tc>
        <w:tc>
          <w:tcPr>
            <w:tcW w:w="1377" w:type="dxa"/>
            <w:shd w:val="clear" w:color="auto" w:fill="auto"/>
          </w:tcPr>
          <w:p w:rsidR="006D0EC7" w:rsidRPr="00F721F8" w:rsidRDefault="0026604A" w:rsidP="00090DFE">
            <w:pPr>
              <w:jc w:val="both"/>
            </w:pPr>
            <w:r w:rsidRPr="00F721F8">
              <w:t>24</w:t>
            </w:r>
          </w:p>
        </w:tc>
        <w:tc>
          <w:tcPr>
            <w:tcW w:w="1334" w:type="dxa"/>
            <w:vMerge w:val="restart"/>
          </w:tcPr>
          <w:p w:rsidR="006D0EC7" w:rsidRPr="00F721F8" w:rsidRDefault="0005733A" w:rsidP="00090DFE">
            <w:pPr>
              <w:jc w:val="both"/>
            </w:pPr>
            <w:r>
              <w:t>2</w:t>
            </w: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05733A" w:rsidP="00090DFE">
            <w:pPr>
              <w:jc w:val="both"/>
            </w:pPr>
            <w:r>
              <w:t>2</w:t>
            </w: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05733A" w:rsidP="00090DFE">
            <w:pPr>
              <w:jc w:val="both"/>
            </w:pPr>
            <w:r>
              <w:t>2</w:t>
            </w: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  <w:p w:rsidR="00C02889" w:rsidRPr="00F721F8" w:rsidRDefault="00C02889" w:rsidP="00090DFE">
            <w:pPr>
              <w:jc w:val="both"/>
            </w:pPr>
          </w:p>
        </w:tc>
      </w:tr>
      <w:tr w:rsidR="006D0EC7" w:rsidRPr="00C02889" w:rsidTr="00E048C9">
        <w:trPr>
          <w:trHeight w:val="90"/>
        </w:trPr>
        <w:tc>
          <w:tcPr>
            <w:tcW w:w="3003" w:type="dxa"/>
            <w:vMerge/>
          </w:tcPr>
          <w:p w:rsidR="006D0EC7" w:rsidRPr="00F721F8" w:rsidRDefault="006D0EC7" w:rsidP="00090DFE">
            <w:pPr>
              <w:jc w:val="both"/>
            </w:pPr>
          </w:p>
        </w:tc>
        <w:tc>
          <w:tcPr>
            <w:tcW w:w="8100" w:type="dxa"/>
          </w:tcPr>
          <w:p w:rsidR="006D0EC7" w:rsidRPr="00F721F8" w:rsidRDefault="006D0EC7" w:rsidP="00090DFE">
            <w:pPr>
              <w:pStyle w:val="Default"/>
              <w:jc w:val="both"/>
            </w:pPr>
            <w:r w:rsidRPr="00F721F8">
              <w:rPr>
                <w:bCs/>
              </w:rPr>
              <w:t xml:space="preserve">Баскетбол </w:t>
            </w:r>
          </w:p>
          <w:p w:rsidR="006D0EC7" w:rsidRPr="00F721F8" w:rsidRDefault="006D0EC7" w:rsidP="00090DFE">
            <w:pPr>
              <w:jc w:val="both"/>
            </w:pPr>
            <w:proofErr w:type="gramStart"/>
            <w:r w:rsidRPr="00F721F8">
      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защиты - перехват, приемы, применяемые против броска, накрывание, тактика нападения, тактика защиты.</w:t>
            </w:r>
            <w:proofErr w:type="gramEnd"/>
            <w:r w:rsidRPr="00F721F8">
              <w:t xml:space="preserve"> Правила игры. Техника безопасности игры. Игра по упрощенным правилам баскетбола. Игра по правилам. </w:t>
            </w:r>
          </w:p>
        </w:tc>
        <w:tc>
          <w:tcPr>
            <w:tcW w:w="1377" w:type="dxa"/>
            <w:shd w:val="clear" w:color="auto" w:fill="auto"/>
          </w:tcPr>
          <w:p w:rsidR="006D0EC7" w:rsidRPr="00F721F8" w:rsidRDefault="0026604A" w:rsidP="00090DFE">
            <w:pPr>
              <w:jc w:val="both"/>
            </w:pPr>
            <w:r w:rsidRPr="00F721F8">
              <w:t>24</w:t>
            </w:r>
          </w:p>
        </w:tc>
        <w:tc>
          <w:tcPr>
            <w:tcW w:w="1334" w:type="dxa"/>
            <w:vMerge/>
          </w:tcPr>
          <w:p w:rsidR="006D0EC7" w:rsidRPr="00F721F8" w:rsidRDefault="006D0EC7" w:rsidP="00090DFE">
            <w:pPr>
              <w:jc w:val="both"/>
            </w:pPr>
          </w:p>
        </w:tc>
      </w:tr>
      <w:tr w:rsidR="006D0EC7" w:rsidRPr="00C02889" w:rsidTr="00E048C9">
        <w:trPr>
          <w:trHeight w:val="90"/>
        </w:trPr>
        <w:tc>
          <w:tcPr>
            <w:tcW w:w="3003" w:type="dxa"/>
            <w:vMerge/>
          </w:tcPr>
          <w:p w:rsidR="006D0EC7" w:rsidRPr="00F721F8" w:rsidRDefault="006D0EC7" w:rsidP="00090DFE">
            <w:pPr>
              <w:jc w:val="both"/>
            </w:pPr>
          </w:p>
        </w:tc>
        <w:tc>
          <w:tcPr>
            <w:tcW w:w="8100" w:type="dxa"/>
          </w:tcPr>
          <w:p w:rsidR="006D0EC7" w:rsidRPr="00F721F8" w:rsidRDefault="006D0EC7" w:rsidP="00090DFE">
            <w:pPr>
              <w:pStyle w:val="Default"/>
              <w:jc w:val="both"/>
            </w:pPr>
            <w:r w:rsidRPr="00F721F8">
              <w:rPr>
                <w:bCs/>
              </w:rPr>
              <w:t xml:space="preserve">Футбол </w:t>
            </w:r>
            <w:r w:rsidR="00956793" w:rsidRPr="00203B5C">
              <w:rPr>
                <w:bCs/>
              </w:rPr>
              <w:t>(</w:t>
            </w:r>
            <w:r w:rsidR="00791949" w:rsidRPr="00203B5C">
              <w:rPr>
                <w:bCs/>
              </w:rPr>
              <w:t xml:space="preserve">юноши) </w:t>
            </w:r>
          </w:p>
          <w:p w:rsidR="006D0EC7" w:rsidRDefault="006D0EC7" w:rsidP="00090DFE">
            <w:pPr>
              <w:jc w:val="both"/>
            </w:pPr>
            <w:r w:rsidRPr="00F721F8">
              <w:t xml:space="preserve">Удар по летящему мячу средней частью подъема ноги, удары головой на месте и в прыжке, остановка мяча ногой, грудью, отбор мяча, обманные </w:t>
            </w:r>
            <w:r w:rsidRPr="00F721F8">
              <w:lastRenderedPageBreak/>
              <w:t xml:space="preserve">движения, техника игры вратаря, тактика защиты, тактика нападения. Правила игры. Техника безопасности игры. Игра по упрощенным правилам на площадках разных размеров. Игра по правилам. </w:t>
            </w:r>
          </w:p>
          <w:p w:rsidR="00090DFE" w:rsidRDefault="00203B5C" w:rsidP="00090DFE">
            <w:pPr>
              <w:jc w:val="both"/>
            </w:pPr>
            <w:r>
              <w:t>Настольный теннис (девушки)</w:t>
            </w:r>
            <w:r w:rsidR="00090DFE">
              <w:t xml:space="preserve">.  </w:t>
            </w:r>
          </w:p>
          <w:p w:rsidR="00203B5C" w:rsidRPr="00F721F8" w:rsidRDefault="009B0A9C" w:rsidP="00090DFE">
            <w:pPr>
              <w:jc w:val="both"/>
            </w:pPr>
            <w:r w:rsidRPr="00F721F8">
              <w:t xml:space="preserve">Правила игры. Техника безопасности игры. </w:t>
            </w:r>
            <w:r w:rsidR="00EA33F7">
              <w:t xml:space="preserve">Подача </w:t>
            </w:r>
            <w:r>
              <w:t>мяча. Приём</w:t>
            </w:r>
            <w:r w:rsidR="00EA33F7">
              <w:t xml:space="preserve"> мяча. Удары, применяемые в настольном теннисе: толчок, накат, подставка, подрезка, топ-спин. Стойка игрока.</w:t>
            </w:r>
            <w:r>
              <w:t xml:space="preserve"> Передвижение игрока. </w:t>
            </w:r>
          </w:p>
        </w:tc>
        <w:tc>
          <w:tcPr>
            <w:tcW w:w="1377" w:type="dxa"/>
            <w:shd w:val="clear" w:color="auto" w:fill="auto"/>
          </w:tcPr>
          <w:p w:rsidR="006D0EC7" w:rsidRPr="00F721F8" w:rsidRDefault="0026604A" w:rsidP="00090DFE">
            <w:pPr>
              <w:jc w:val="both"/>
            </w:pPr>
            <w:r w:rsidRPr="00F721F8">
              <w:lastRenderedPageBreak/>
              <w:t>2</w:t>
            </w:r>
            <w:r w:rsidR="00DC6BFB">
              <w:t>5</w:t>
            </w:r>
          </w:p>
        </w:tc>
        <w:tc>
          <w:tcPr>
            <w:tcW w:w="1334" w:type="dxa"/>
            <w:vMerge/>
          </w:tcPr>
          <w:p w:rsidR="006D0EC7" w:rsidRPr="00F721F8" w:rsidRDefault="006D0EC7" w:rsidP="00090DFE">
            <w:pPr>
              <w:jc w:val="both"/>
            </w:pPr>
          </w:p>
        </w:tc>
      </w:tr>
      <w:tr w:rsidR="006D0EC7" w:rsidRPr="00C02889" w:rsidTr="00E048C9">
        <w:trPr>
          <w:trHeight w:val="90"/>
        </w:trPr>
        <w:tc>
          <w:tcPr>
            <w:tcW w:w="3003" w:type="dxa"/>
          </w:tcPr>
          <w:p w:rsidR="006D0EC7" w:rsidRPr="00F721F8" w:rsidRDefault="006D0EC7" w:rsidP="00090DFE">
            <w:pPr>
              <w:jc w:val="both"/>
            </w:pPr>
          </w:p>
        </w:tc>
        <w:tc>
          <w:tcPr>
            <w:tcW w:w="8100" w:type="dxa"/>
          </w:tcPr>
          <w:p w:rsidR="006D0EC7" w:rsidRPr="00F721F8" w:rsidRDefault="006D0EC7" w:rsidP="00090DFE">
            <w:pPr>
              <w:pStyle w:val="Default"/>
              <w:jc w:val="both"/>
              <w:rPr>
                <w:bCs/>
              </w:rPr>
            </w:pPr>
            <w:r w:rsidRPr="00F721F8">
              <w:rPr>
                <w:bCs/>
              </w:rPr>
              <w:t xml:space="preserve">Самостоятельная работа: </w:t>
            </w:r>
          </w:p>
          <w:p w:rsidR="006D0EC7" w:rsidRPr="00F721F8" w:rsidRDefault="006D0EC7" w:rsidP="00090DFE">
            <w:pPr>
              <w:pStyle w:val="Default"/>
              <w:jc w:val="both"/>
            </w:pPr>
            <w:r w:rsidRPr="00F721F8">
              <w:t>Режим труда и отдыха при занятиях физическими упражнениями. Изучить правила и</w:t>
            </w:r>
            <w:r w:rsidR="00DC6BFB">
              <w:t>гры волейбол, баскетбол, футбол, настольный теннис.</w:t>
            </w:r>
            <w:r w:rsidRPr="00F721F8">
              <w:t xml:space="preserve"> Элементы судейства в игровых видах спорта.  </w:t>
            </w:r>
          </w:p>
          <w:p w:rsidR="006D0EC7" w:rsidRPr="00F721F8" w:rsidRDefault="00090DFE" w:rsidP="00090DFE">
            <w:pPr>
              <w:jc w:val="both"/>
            </w:pPr>
            <w:r>
              <w:t xml:space="preserve">Выполнение </w:t>
            </w:r>
            <w:r w:rsidR="006D0EC7" w:rsidRPr="00F721F8">
              <w:t xml:space="preserve">комплексов утренней гимнастики с учетом направления будущей профессиональной деятельности обучающихся. </w:t>
            </w:r>
          </w:p>
          <w:p w:rsidR="006D0EC7" w:rsidRPr="00F721F8" w:rsidRDefault="006D0EC7" w:rsidP="00090DFE">
            <w:pPr>
              <w:pStyle w:val="Default"/>
              <w:jc w:val="both"/>
            </w:pPr>
            <w:r w:rsidRPr="00F721F8">
              <w:t xml:space="preserve">Выполнение физических упражнений для коррекции зрения.  </w:t>
            </w:r>
          </w:p>
          <w:p w:rsidR="006D0EC7" w:rsidRPr="00F721F8" w:rsidRDefault="006D0EC7" w:rsidP="00090DFE">
            <w:pPr>
              <w:pStyle w:val="Default"/>
              <w:jc w:val="both"/>
            </w:pPr>
            <w:r w:rsidRPr="00F721F8">
              <w:t>Техника безопасности игр.</w:t>
            </w:r>
          </w:p>
          <w:p w:rsidR="006D0EC7" w:rsidRPr="00F721F8" w:rsidRDefault="006D0EC7" w:rsidP="00090DFE">
            <w:pPr>
              <w:pStyle w:val="Default"/>
              <w:jc w:val="both"/>
              <w:rPr>
                <w:bCs/>
              </w:rPr>
            </w:pPr>
            <w:r w:rsidRPr="00F721F8">
              <w:t>Выполнение упражнений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стенки), упра</w:t>
            </w:r>
            <w:r w:rsidR="00FE1A19">
              <w:t>жнения на развитие координации движений.</w:t>
            </w:r>
          </w:p>
        </w:tc>
        <w:tc>
          <w:tcPr>
            <w:tcW w:w="1377" w:type="dxa"/>
          </w:tcPr>
          <w:p w:rsidR="006D0EC7" w:rsidRPr="00F721F8" w:rsidRDefault="00593115" w:rsidP="00090DFE">
            <w:pPr>
              <w:jc w:val="both"/>
            </w:pPr>
            <w:r>
              <w:t>53</w:t>
            </w:r>
          </w:p>
        </w:tc>
        <w:tc>
          <w:tcPr>
            <w:tcW w:w="1334" w:type="dxa"/>
          </w:tcPr>
          <w:p w:rsidR="006D0EC7" w:rsidRPr="00F721F8" w:rsidRDefault="006D0EC7" w:rsidP="00090DFE">
            <w:pPr>
              <w:jc w:val="both"/>
            </w:pPr>
          </w:p>
        </w:tc>
      </w:tr>
      <w:tr w:rsidR="00593115" w:rsidRPr="00C02889" w:rsidTr="00E048C9">
        <w:trPr>
          <w:trHeight w:val="90"/>
        </w:trPr>
        <w:tc>
          <w:tcPr>
            <w:tcW w:w="3003" w:type="dxa"/>
          </w:tcPr>
          <w:p w:rsidR="00593115" w:rsidRPr="00F721F8" w:rsidRDefault="00593115" w:rsidP="00090DFE">
            <w:pPr>
              <w:jc w:val="both"/>
            </w:pPr>
          </w:p>
        </w:tc>
        <w:tc>
          <w:tcPr>
            <w:tcW w:w="8100" w:type="dxa"/>
          </w:tcPr>
          <w:p w:rsidR="00593115" w:rsidRPr="009B0A9C" w:rsidRDefault="00593115" w:rsidP="00090DFE">
            <w:pPr>
              <w:pStyle w:val="Default"/>
              <w:jc w:val="both"/>
              <w:rPr>
                <w:bCs/>
              </w:rPr>
            </w:pPr>
            <w:r w:rsidRPr="009B0A9C">
              <w:rPr>
                <w:bCs/>
              </w:rPr>
              <w:t>Дифференцированный зачет</w:t>
            </w:r>
          </w:p>
        </w:tc>
        <w:tc>
          <w:tcPr>
            <w:tcW w:w="1377" w:type="dxa"/>
          </w:tcPr>
          <w:p w:rsidR="00593115" w:rsidRPr="009B0A9C" w:rsidRDefault="00593115" w:rsidP="00090DFE">
            <w:pPr>
              <w:jc w:val="both"/>
            </w:pPr>
            <w:r w:rsidRPr="009B0A9C">
              <w:t>1</w:t>
            </w:r>
          </w:p>
        </w:tc>
        <w:tc>
          <w:tcPr>
            <w:tcW w:w="1334" w:type="dxa"/>
          </w:tcPr>
          <w:p w:rsidR="00593115" w:rsidRPr="00F721F8" w:rsidRDefault="00593115" w:rsidP="00090DFE">
            <w:pPr>
              <w:jc w:val="both"/>
            </w:pPr>
          </w:p>
        </w:tc>
      </w:tr>
      <w:tr w:rsidR="006D0EC7" w:rsidRPr="00C02889" w:rsidTr="008D47E8">
        <w:trPr>
          <w:trHeight w:val="199"/>
        </w:trPr>
        <w:tc>
          <w:tcPr>
            <w:tcW w:w="3003" w:type="dxa"/>
          </w:tcPr>
          <w:p w:rsidR="006D0EC7" w:rsidRPr="00F721F8" w:rsidRDefault="006D0EC7" w:rsidP="00090DFE">
            <w:pPr>
              <w:jc w:val="both"/>
            </w:pPr>
          </w:p>
        </w:tc>
        <w:tc>
          <w:tcPr>
            <w:tcW w:w="8100" w:type="dxa"/>
          </w:tcPr>
          <w:p w:rsidR="006D0EC7" w:rsidRPr="00F721F8" w:rsidRDefault="0005733A" w:rsidP="00090DFE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377" w:type="dxa"/>
          </w:tcPr>
          <w:p w:rsidR="006D0EC7" w:rsidRPr="00F721F8" w:rsidRDefault="008D47E8" w:rsidP="00090DFE">
            <w:pPr>
              <w:jc w:val="both"/>
            </w:pPr>
            <w:r w:rsidRPr="00F721F8">
              <w:t>261</w:t>
            </w:r>
          </w:p>
        </w:tc>
        <w:tc>
          <w:tcPr>
            <w:tcW w:w="1334" w:type="dxa"/>
          </w:tcPr>
          <w:p w:rsidR="006D0EC7" w:rsidRPr="00F721F8" w:rsidRDefault="006D0EC7" w:rsidP="00090DFE">
            <w:pPr>
              <w:jc w:val="both"/>
            </w:pPr>
          </w:p>
        </w:tc>
      </w:tr>
    </w:tbl>
    <w:p w:rsidR="00E87854" w:rsidRPr="00C02889" w:rsidRDefault="00E87854" w:rsidP="00F721F8">
      <w:pPr>
        <w:jc w:val="both"/>
        <w:sectPr w:rsidR="00E87854" w:rsidRPr="00C02889" w:rsidSect="00C02889">
          <w:pgSz w:w="16838" w:h="11906" w:orient="landscape"/>
          <w:pgMar w:top="1440" w:right="1440" w:bottom="1440" w:left="1800" w:header="709" w:footer="709" w:gutter="0"/>
          <w:cols w:space="708"/>
          <w:docGrid w:linePitch="360"/>
        </w:sectPr>
      </w:pPr>
    </w:p>
    <w:p w:rsidR="00E87854" w:rsidRPr="00F43F55" w:rsidRDefault="00C02889" w:rsidP="00090DFE">
      <w:pPr>
        <w:jc w:val="both"/>
      </w:pPr>
      <w:r w:rsidRPr="00F43F55">
        <w:lastRenderedPageBreak/>
        <w:t>3</w:t>
      </w:r>
      <w:r w:rsidR="00E87854" w:rsidRPr="00F43F55">
        <w:t>. УСЛОВИЯ РЕАЛИЗАЦИИ УЧЕБНОЙ ДИСЦИПЛИНЫ</w:t>
      </w:r>
    </w:p>
    <w:p w:rsidR="00E87854" w:rsidRPr="00F43F55" w:rsidRDefault="00E87854" w:rsidP="00090DFE">
      <w:pPr>
        <w:jc w:val="both"/>
      </w:pPr>
      <w:r w:rsidRPr="00F43F55">
        <w:t>3.1</w:t>
      </w:r>
      <w:r w:rsidR="00C02889" w:rsidRPr="00F43F55">
        <w:t xml:space="preserve">. Требования к минимальному </w:t>
      </w:r>
      <w:r w:rsidRPr="00F43F55">
        <w:t xml:space="preserve">материально-техническому обеспечению </w:t>
      </w:r>
    </w:p>
    <w:p w:rsidR="00F43F55" w:rsidRPr="00F43F55" w:rsidRDefault="00C02889" w:rsidP="00F43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3F55">
        <w:rPr>
          <w:rFonts w:ascii="Times New Roman" w:hAnsi="Times New Roman" w:cs="Times New Roman"/>
          <w:sz w:val="24"/>
          <w:szCs w:val="24"/>
        </w:rPr>
        <w:t xml:space="preserve">Реализация учебной </w:t>
      </w:r>
      <w:r w:rsidR="00E87854" w:rsidRPr="00F43F55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Pr="00F43F55">
        <w:rPr>
          <w:rFonts w:ascii="Times New Roman" w:hAnsi="Times New Roman" w:cs="Times New Roman"/>
          <w:sz w:val="24"/>
          <w:szCs w:val="24"/>
        </w:rPr>
        <w:t>требует наличия спортивного зала,</w:t>
      </w:r>
      <w:r w:rsidR="00090DFE" w:rsidRPr="00F43F55">
        <w:rPr>
          <w:rFonts w:ascii="Times New Roman" w:hAnsi="Times New Roman" w:cs="Times New Roman"/>
          <w:sz w:val="24"/>
          <w:szCs w:val="24"/>
        </w:rPr>
        <w:t xml:space="preserve"> открытый стадион широкого профиля с элементами полосы препятствий;</w:t>
      </w:r>
      <w:r w:rsidR="00F43F55" w:rsidRPr="00F43F55">
        <w:rPr>
          <w:rFonts w:ascii="Times New Roman" w:hAnsi="Times New Roman" w:cs="Times New Roman"/>
          <w:sz w:val="24"/>
          <w:szCs w:val="24"/>
        </w:rPr>
        <w:t xml:space="preserve"> стрелковый тир (в любой модификации, включая электронный) или место для стрельбы.</w:t>
      </w:r>
    </w:p>
    <w:p w:rsidR="00E87854" w:rsidRPr="00F43F55" w:rsidRDefault="00C02889" w:rsidP="00090DFE">
      <w:pPr>
        <w:jc w:val="both"/>
      </w:pPr>
      <w:r w:rsidRPr="00F43F55">
        <w:t xml:space="preserve">Оборудование спортивного </w:t>
      </w:r>
      <w:r w:rsidR="00E87854" w:rsidRPr="00F43F55">
        <w:t xml:space="preserve">зала:  </w:t>
      </w:r>
    </w:p>
    <w:p w:rsidR="00E87854" w:rsidRPr="00F43F55" w:rsidRDefault="00C02889" w:rsidP="00F721F8">
      <w:pPr>
        <w:jc w:val="both"/>
      </w:pPr>
      <w:proofErr w:type="gramStart"/>
      <w:r w:rsidRPr="00F43F55">
        <w:t xml:space="preserve">мячи: волейбольные, </w:t>
      </w:r>
      <w:r w:rsidR="00E87854" w:rsidRPr="00F43F55">
        <w:t>баскетбольные, футбольные;</w:t>
      </w:r>
      <w:r w:rsidRPr="00F43F55">
        <w:t xml:space="preserve"> скакалки, обруч, шведская </w:t>
      </w:r>
      <w:r w:rsidR="00C92FDA" w:rsidRPr="00F43F55">
        <w:t>лестница, гимнастические маты, гири 16 кг, гантели, стол для настольного тенниса.</w:t>
      </w:r>
      <w:r w:rsidR="00E87854" w:rsidRPr="00F43F55">
        <w:t xml:space="preserve"> </w:t>
      </w:r>
      <w:proofErr w:type="gramEnd"/>
    </w:p>
    <w:p w:rsidR="00E87854" w:rsidRPr="00F43F55" w:rsidRDefault="00C02889" w:rsidP="00F721F8">
      <w:pPr>
        <w:jc w:val="both"/>
      </w:pPr>
      <w:r w:rsidRPr="00F43F55">
        <w:t xml:space="preserve">Оборудование гимнастического зала: перекладина, брусья, </w:t>
      </w:r>
      <w:r w:rsidR="00E87854" w:rsidRPr="00F43F55">
        <w:t xml:space="preserve">гимнастический козел, гимнастический конь, гимнастический мостик, гимнастические маты. </w:t>
      </w:r>
    </w:p>
    <w:p w:rsidR="00E87854" w:rsidRPr="00F43F55" w:rsidRDefault="00E87854" w:rsidP="00F721F8">
      <w:pPr>
        <w:jc w:val="both"/>
      </w:pPr>
      <w:r w:rsidRPr="00F43F55">
        <w:t>Те</w:t>
      </w:r>
      <w:r w:rsidR="00C02889" w:rsidRPr="00F43F55">
        <w:t xml:space="preserve">хнические средства обучения: </w:t>
      </w:r>
      <w:r w:rsidRPr="00F43F55">
        <w:t>компьютер</w:t>
      </w:r>
      <w:r w:rsidR="00C02889" w:rsidRPr="00F43F55">
        <w:t xml:space="preserve">, экран, проектор, </w:t>
      </w:r>
      <w:r w:rsidRPr="00F43F55">
        <w:t>секундомер, табло механическое.</w:t>
      </w:r>
    </w:p>
    <w:p w:rsidR="00E87854" w:rsidRPr="00C02889" w:rsidRDefault="00E87854" w:rsidP="00F721F8">
      <w:pPr>
        <w:jc w:val="both"/>
      </w:pPr>
      <w:r w:rsidRPr="00C02889">
        <w:t xml:space="preserve">3.2. Информационное обеспечение обучения </w:t>
      </w:r>
    </w:p>
    <w:p w:rsidR="0005733A" w:rsidRPr="00C02889" w:rsidRDefault="00E87854" w:rsidP="00F721F8">
      <w:pPr>
        <w:jc w:val="both"/>
      </w:pPr>
      <w:r w:rsidRPr="00C02889">
        <w:t xml:space="preserve">Основные источники: </w:t>
      </w:r>
    </w:p>
    <w:p w:rsidR="00E87854" w:rsidRPr="00C02889" w:rsidRDefault="00C02889" w:rsidP="0005733A">
      <w:pPr>
        <w:numPr>
          <w:ilvl w:val="0"/>
          <w:numId w:val="11"/>
        </w:numPr>
        <w:jc w:val="both"/>
      </w:pPr>
      <w:r>
        <w:t xml:space="preserve">Коробейников </w:t>
      </w:r>
      <w:r w:rsidR="00E87854" w:rsidRPr="00C02889">
        <w:t>Н.К.</w:t>
      </w:r>
      <w:r>
        <w:t xml:space="preserve">, Михеев А.А., Николенко И.Г. </w:t>
      </w:r>
      <w:r w:rsidR="00E87854" w:rsidRPr="00C02889">
        <w:t>Ф</w:t>
      </w:r>
      <w:r>
        <w:t>изическое воспитание. - М.: ,201</w:t>
      </w:r>
      <w:r w:rsidR="007B7EDD">
        <w:t>7.</w:t>
      </w:r>
      <w:r w:rsidR="00E87854" w:rsidRPr="00C02889">
        <w:t xml:space="preserve"> </w:t>
      </w:r>
    </w:p>
    <w:p w:rsidR="00E87854" w:rsidRDefault="0005733A" w:rsidP="0005733A">
      <w:pPr>
        <w:numPr>
          <w:ilvl w:val="0"/>
          <w:numId w:val="11"/>
        </w:numPr>
        <w:jc w:val="both"/>
      </w:pPr>
      <w:r w:rsidRPr="00C02889">
        <w:t>Ковалев В.Д.</w:t>
      </w:r>
      <w:r>
        <w:t xml:space="preserve"> Спортивные игры</w:t>
      </w:r>
      <w:r w:rsidR="00E87854" w:rsidRPr="00C02889">
        <w:t xml:space="preserve">. - М.: Просвещение, </w:t>
      </w:r>
      <w:r w:rsidR="007B7EDD">
        <w:t>201</w:t>
      </w:r>
      <w:r w:rsidR="00E87854" w:rsidRPr="00C02889">
        <w:t xml:space="preserve">8. </w:t>
      </w:r>
    </w:p>
    <w:p w:rsidR="0005733A" w:rsidRPr="00C02889" w:rsidRDefault="0005733A" w:rsidP="0005733A">
      <w:pPr>
        <w:numPr>
          <w:ilvl w:val="0"/>
          <w:numId w:val="11"/>
        </w:numPr>
        <w:jc w:val="both"/>
      </w:pPr>
      <w:r>
        <w:t xml:space="preserve">Лях </w:t>
      </w:r>
      <w:r w:rsidRPr="00C02889">
        <w:t>В.И</w:t>
      </w:r>
      <w:r>
        <w:t xml:space="preserve"> Физическая культура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. - М.: «Просвещение», 2018</w:t>
      </w:r>
      <w:r w:rsidRPr="00C02889">
        <w:t xml:space="preserve">. </w:t>
      </w:r>
    </w:p>
    <w:p w:rsidR="00E87854" w:rsidRDefault="00E87854" w:rsidP="0005733A">
      <w:pPr>
        <w:numPr>
          <w:ilvl w:val="0"/>
          <w:numId w:val="11"/>
        </w:numPr>
        <w:jc w:val="both"/>
      </w:pPr>
      <w:r w:rsidRPr="00C02889">
        <w:t xml:space="preserve">Макаров A.M. Лёгкая атлетика. - М.: Просвещение, </w:t>
      </w:r>
      <w:r w:rsidR="00C92FDA">
        <w:t>201</w:t>
      </w:r>
      <w:r w:rsidRPr="00C02889">
        <w:t>9</w:t>
      </w:r>
    </w:p>
    <w:p w:rsidR="0005733A" w:rsidRPr="00C02889" w:rsidRDefault="0005733A" w:rsidP="0005733A">
      <w:pPr>
        <w:numPr>
          <w:ilvl w:val="0"/>
          <w:numId w:val="11"/>
        </w:numPr>
        <w:jc w:val="both"/>
      </w:pPr>
      <w:r>
        <w:t>Мишин.</w:t>
      </w:r>
      <w:r w:rsidRPr="0005733A">
        <w:t xml:space="preserve"> </w:t>
      </w:r>
      <w:r>
        <w:t>Б.И</w:t>
      </w:r>
      <w:r w:rsidRPr="0005733A">
        <w:t xml:space="preserve"> </w:t>
      </w:r>
      <w:r>
        <w:t xml:space="preserve">Настольная книга учителя </w:t>
      </w:r>
      <w:r w:rsidRPr="00C02889">
        <w:t>физкуль</w:t>
      </w:r>
      <w:r>
        <w:t xml:space="preserve">туры. - М.: «Издательство </w:t>
      </w:r>
      <w:proofErr w:type="spellStart"/>
      <w:r>
        <w:t>Аристель</w:t>
      </w:r>
      <w:proofErr w:type="spellEnd"/>
      <w:r>
        <w:t>», 2018</w:t>
      </w:r>
      <w:r w:rsidRPr="00C02889">
        <w:t xml:space="preserve">. </w:t>
      </w:r>
    </w:p>
    <w:p w:rsidR="0005733A" w:rsidRPr="00C02889" w:rsidRDefault="0005733A" w:rsidP="0005733A">
      <w:pPr>
        <w:numPr>
          <w:ilvl w:val="0"/>
          <w:numId w:val="11"/>
        </w:numPr>
        <w:jc w:val="both"/>
      </w:pPr>
      <w:r w:rsidRPr="00C02889">
        <w:t xml:space="preserve">Физическая культура для профессионально-технических </w:t>
      </w:r>
      <w:r>
        <w:t>и учебных заведений. - М.: , 2018.</w:t>
      </w:r>
      <w:r w:rsidRPr="00C02889">
        <w:t xml:space="preserve"> </w:t>
      </w:r>
    </w:p>
    <w:p w:rsidR="0005733A" w:rsidRPr="00C02889" w:rsidRDefault="0005733A" w:rsidP="00F721F8">
      <w:pPr>
        <w:jc w:val="both"/>
      </w:pPr>
    </w:p>
    <w:p w:rsidR="00C92FDA" w:rsidRPr="00231AAF" w:rsidRDefault="00C92FDA" w:rsidP="00F721F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1AAF">
        <w:t>Интернет ресурсы</w:t>
      </w:r>
    </w:p>
    <w:p w:rsidR="00C92FDA" w:rsidRPr="00231AAF" w:rsidRDefault="00C92FDA" w:rsidP="00F721F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231AAF">
        <w:t>Электронные издания (электронные ресурсы)</w:t>
      </w:r>
    </w:p>
    <w:p w:rsidR="00C92FDA" w:rsidRPr="00231AAF" w:rsidRDefault="00AF0B25" w:rsidP="00F721F8">
      <w:pPr>
        <w:pStyle w:val="2"/>
        <w:shd w:val="clear" w:color="auto" w:fill="FFFFFF"/>
        <w:spacing w:before="0"/>
        <w:ind w:right="-3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hyperlink r:id="rId9" w:tgtFrame="_blank" w:history="1">
        <w:r w:rsidR="00C92FDA" w:rsidRPr="00231AAF">
          <w:rPr>
            <w:rFonts w:ascii="Times New Roman" w:hAnsi="Times New Roman"/>
            <w:b w:val="0"/>
            <w:color w:val="auto"/>
            <w:sz w:val="24"/>
            <w:szCs w:val="24"/>
          </w:rPr>
          <w:t>Электронно</w:t>
        </w:r>
        <w:r w:rsidR="00C92FDA" w:rsidRPr="00231AAF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="00C92FDA" w:rsidRPr="00231AAF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="00C92FDA" w:rsidRPr="00231AAF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="00C92FDA" w:rsidRPr="00231AAF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="00C92FDA" w:rsidRPr="00231AAF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/ </w:t>
        </w:r>
      </w:hyperlink>
      <w:hyperlink r:id="rId10" w:tgtFrame="_blank" w:history="1">
        <w:r w:rsidR="00C92FDA" w:rsidRPr="00231AAF">
          <w:rPr>
            <w:rStyle w:val="a4"/>
            <w:rFonts w:ascii="Times New Roman" w:hAnsi="Times New Roman"/>
            <w:b w:val="0"/>
            <w:bCs w:val="0"/>
            <w:color w:val="auto"/>
            <w:sz w:val="24"/>
            <w:szCs w:val="24"/>
          </w:rPr>
          <w:t>iprbookshop.ru</w:t>
        </w:r>
      </w:hyperlink>
      <w:r w:rsidR="00C92FDA" w:rsidRPr="00231AAF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 это ресурс, включающий </w:t>
      </w:r>
      <w:r w:rsidR="00C92FDA" w:rsidRPr="00231AAF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="00C92FDA" w:rsidRPr="00231AAF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="00C92FDA" w:rsidRPr="00231AAF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="00C92FDA" w:rsidRPr="00231AAF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="00C92FDA" w:rsidRPr="00231AAF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="00C92FDA" w:rsidRPr="00231AAF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C92FDA" w:rsidRPr="00231AAF" w:rsidRDefault="00AF0B25" w:rsidP="00F721F8">
      <w:pPr>
        <w:jc w:val="both"/>
        <w:rPr>
          <w:rStyle w:val="a4"/>
          <w:snapToGrid w:val="0"/>
        </w:rPr>
      </w:pPr>
      <w:hyperlink r:id="rId11" w:history="1">
        <w:r w:rsidR="00C92FDA" w:rsidRPr="00231AAF">
          <w:rPr>
            <w:rStyle w:val="a4"/>
            <w:snapToGrid w:val="0"/>
          </w:rPr>
          <w:t>http://www.isse-russia.ru</w:t>
        </w:r>
      </w:hyperlink>
    </w:p>
    <w:p w:rsidR="00F721F8" w:rsidRPr="000C460E" w:rsidRDefault="00F721F8" w:rsidP="00F72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C460E">
        <w:t>3.3.Кадровое обеспечение</w:t>
      </w:r>
    </w:p>
    <w:p w:rsidR="00F721F8" w:rsidRPr="00EB004C" w:rsidRDefault="00F721F8" w:rsidP="00F72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C460E">
        <w:tab/>
      </w:r>
      <w:r w:rsidRPr="00EB004C">
        <w:t>Реализация программы учебной дисциплины обеспечивается педагогическими работниками.</w:t>
      </w:r>
    </w:p>
    <w:p w:rsidR="00F721F8" w:rsidRPr="00EB004C" w:rsidRDefault="00F721F8" w:rsidP="00F72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B004C">
        <w:tab/>
        <w:t>Квалификация педагогических работников отвечает квалификационным требованиям.</w:t>
      </w:r>
      <w:r>
        <w:t xml:space="preserve"> </w:t>
      </w:r>
      <w:r w:rsidRPr="00EB004C">
        <w:t>Педагогические кадры, имеют высшее образование, соответствующее профилю преподаваемой дисциплины</w:t>
      </w:r>
      <w:r>
        <w:t>, о</w:t>
      </w:r>
      <w:r w:rsidRPr="00EB004C">
        <w:t>пыт деятельности в организациях соответствующей профессиональной сферы.</w:t>
      </w:r>
    </w:p>
    <w:p w:rsidR="00F721F8" w:rsidRPr="00EB004C" w:rsidRDefault="00F721F8" w:rsidP="00F721F8">
      <w:pPr>
        <w:jc w:val="both"/>
        <w:rPr>
          <w:b/>
          <w:bCs/>
        </w:rPr>
      </w:pPr>
      <w:r w:rsidRPr="00EB004C"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9B15C9" w:rsidRPr="00C02889" w:rsidRDefault="009B15C9" w:rsidP="00F721F8">
      <w:pPr>
        <w:jc w:val="both"/>
      </w:pPr>
    </w:p>
    <w:p w:rsidR="00E87854" w:rsidRPr="00C02889" w:rsidRDefault="00C02889" w:rsidP="00F721F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aps/>
        </w:rPr>
      </w:pPr>
      <w:r>
        <w:rPr>
          <w:caps/>
        </w:rPr>
        <w:t>4</w:t>
      </w:r>
      <w:r w:rsidR="00E87854" w:rsidRPr="00C02889">
        <w:rPr>
          <w:caps/>
        </w:rPr>
        <w:t>. Контроль и оценка результатов освоения Дисциплины</w:t>
      </w:r>
    </w:p>
    <w:p w:rsidR="00E87854" w:rsidRPr="00C02889" w:rsidRDefault="00E87854" w:rsidP="00F721F8">
      <w:pPr>
        <w:jc w:val="both"/>
      </w:pPr>
    </w:p>
    <w:p w:rsidR="00E87854" w:rsidRPr="00C02889" w:rsidRDefault="00C02889" w:rsidP="00F721F8">
      <w:pPr>
        <w:ind w:firstLine="708"/>
        <w:jc w:val="both"/>
      </w:pPr>
      <w:r>
        <w:t xml:space="preserve">Контроль и оценка результатов освоения </w:t>
      </w:r>
      <w:r w:rsidR="00F721F8">
        <w:t xml:space="preserve">учебной </w:t>
      </w:r>
      <w:r w:rsidR="00E87854" w:rsidRPr="00C02889">
        <w:t xml:space="preserve">дисциплины </w:t>
      </w:r>
      <w:r w:rsidR="0011259B">
        <w:t xml:space="preserve">осуществляется </w:t>
      </w:r>
      <w:r>
        <w:t>преподавателем в процессе</w:t>
      </w:r>
      <w:r w:rsidR="00E87854" w:rsidRPr="00C02889">
        <w:t xml:space="preserve"> прове</w:t>
      </w:r>
      <w:r w:rsidR="0011259B">
        <w:t xml:space="preserve">дения </w:t>
      </w:r>
      <w:r w:rsidR="00E87854" w:rsidRPr="00C02889">
        <w:t xml:space="preserve">практических занятий по видам спорта. </w:t>
      </w:r>
    </w:p>
    <w:p w:rsidR="00E87854" w:rsidRPr="00C02889" w:rsidRDefault="00E87854" w:rsidP="00F721F8">
      <w:pPr>
        <w:jc w:val="both"/>
      </w:pPr>
      <w:r w:rsidRPr="00C02889">
        <w:lastRenderedPageBreak/>
        <w:tab/>
        <w:t>Оценивая достижения студентов по физической подготовке, важно учитывать не столько высокий исходный уровень, сколько индивидуальные темпы продвижения в развитии конкретных кондиционных и координационных способностей.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954"/>
      </w:tblGrid>
      <w:tr w:rsidR="00E87854" w:rsidRPr="00C02889" w:rsidTr="0005733A">
        <w:tc>
          <w:tcPr>
            <w:tcW w:w="4928" w:type="dxa"/>
          </w:tcPr>
          <w:p w:rsidR="00E87854" w:rsidRPr="00C02889" w:rsidRDefault="00E87854" w:rsidP="00F721F8">
            <w:pPr>
              <w:jc w:val="both"/>
            </w:pPr>
            <w:r w:rsidRPr="00C02889">
              <w:t xml:space="preserve">Результаты обучения </w:t>
            </w:r>
          </w:p>
          <w:p w:rsidR="00E87854" w:rsidRPr="00C02889" w:rsidRDefault="00E87854" w:rsidP="00F721F8">
            <w:pPr>
              <w:jc w:val="both"/>
            </w:pPr>
            <w:r w:rsidRPr="00C02889">
              <w:t>(освоенные умения, усвоенные знания)</w:t>
            </w:r>
          </w:p>
        </w:tc>
        <w:tc>
          <w:tcPr>
            <w:tcW w:w="3954" w:type="dxa"/>
          </w:tcPr>
          <w:p w:rsidR="00E87854" w:rsidRPr="00C02889" w:rsidRDefault="00E87854" w:rsidP="00F721F8">
            <w:pPr>
              <w:jc w:val="both"/>
            </w:pPr>
            <w:r w:rsidRPr="00C02889">
              <w:t xml:space="preserve">Формы и методы контроля и </w:t>
            </w:r>
          </w:p>
          <w:p w:rsidR="00E87854" w:rsidRPr="00C02889" w:rsidRDefault="00E87854" w:rsidP="00F721F8">
            <w:pPr>
              <w:jc w:val="both"/>
            </w:pPr>
            <w:r w:rsidRPr="00C02889">
              <w:t>оценки результатов обучения</w:t>
            </w:r>
          </w:p>
        </w:tc>
      </w:tr>
      <w:tr w:rsidR="00E87854" w:rsidRPr="00C02889" w:rsidTr="0005733A">
        <w:tc>
          <w:tcPr>
            <w:tcW w:w="4928" w:type="dxa"/>
          </w:tcPr>
          <w:p w:rsidR="00E87854" w:rsidRPr="00C02889" w:rsidRDefault="00E87854" w:rsidP="00F721F8">
            <w:pPr>
              <w:jc w:val="both"/>
            </w:pPr>
            <w:r w:rsidRPr="00C02889">
              <w:t xml:space="preserve">Умения </w:t>
            </w:r>
          </w:p>
        </w:tc>
        <w:tc>
          <w:tcPr>
            <w:tcW w:w="3954" w:type="dxa"/>
          </w:tcPr>
          <w:p w:rsidR="00E87854" w:rsidRPr="00C02889" w:rsidRDefault="00E87854" w:rsidP="00F721F8">
            <w:pPr>
              <w:jc w:val="both"/>
            </w:pPr>
          </w:p>
        </w:tc>
      </w:tr>
      <w:tr w:rsidR="00E87854" w:rsidRPr="00C02889" w:rsidTr="0005733A">
        <w:tc>
          <w:tcPr>
            <w:tcW w:w="4928" w:type="dxa"/>
          </w:tcPr>
          <w:p w:rsidR="00796A18" w:rsidRPr="00C02889" w:rsidRDefault="00796A18" w:rsidP="00F721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89">
              <w:rPr>
                <w:rFonts w:ascii="Times New Roman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E87854" w:rsidRPr="00C02889" w:rsidRDefault="00E87854" w:rsidP="00F721F8">
            <w:pPr>
              <w:jc w:val="both"/>
            </w:pPr>
          </w:p>
        </w:tc>
        <w:tc>
          <w:tcPr>
            <w:tcW w:w="3954" w:type="dxa"/>
          </w:tcPr>
          <w:p w:rsidR="00E87854" w:rsidRPr="00AF0B25" w:rsidRDefault="00226D68" w:rsidP="00F721F8">
            <w:pPr>
              <w:jc w:val="both"/>
            </w:pPr>
            <w:r>
              <w:t xml:space="preserve">выполнение </w:t>
            </w:r>
            <w:r w:rsidR="00E87854" w:rsidRPr="00C02889">
              <w:t xml:space="preserve">индивидуальных </w:t>
            </w:r>
            <w:r w:rsidR="00796A18" w:rsidRPr="00C02889">
              <w:t xml:space="preserve">практических </w:t>
            </w:r>
            <w:r w:rsidR="00E87854" w:rsidRPr="00C02889">
              <w:t>заданий</w:t>
            </w:r>
            <w:r w:rsidR="00796A18" w:rsidRPr="00C02889">
              <w:t xml:space="preserve"> </w:t>
            </w:r>
          </w:p>
          <w:p w:rsidR="00226D68" w:rsidRPr="00226D68" w:rsidRDefault="00226D68" w:rsidP="0005733A">
            <w:pPr>
              <w:ind w:right="137"/>
              <w:jc w:val="both"/>
            </w:pPr>
            <w:r w:rsidRPr="002E2002">
              <w:t>экспертное наблюдение и оценка на пр</w:t>
            </w:r>
            <w:r w:rsidR="00C92FDA">
              <w:t>актических занятиях, контрольном уроке</w:t>
            </w:r>
            <w:r w:rsidRPr="002E2002">
              <w:t>, устный опрос</w:t>
            </w:r>
          </w:p>
        </w:tc>
      </w:tr>
      <w:tr w:rsidR="00E87854" w:rsidRPr="00C02889" w:rsidTr="0005733A">
        <w:tc>
          <w:tcPr>
            <w:tcW w:w="4928" w:type="dxa"/>
          </w:tcPr>
          <w:p w:rsidR="00E87854" w:rsidRPr="00C02889" w:rsidRDefault="00E87854" w:rsidP="00F721F8">
            <w:pPr>
              <w:jc w:val="both"/>
            </w:pPr>
            <w:r w:rsidRPr="00C02889">
              <w:t xml:space="preserve">Знания </w:t>
            </w:r>
          </w:p>
        </w:tc>
        <w:tc>
          <w:tcPr>
            <w:tcW w:w="3954" w:type="dxa"/>
          </w:tcPr>
          <w:p w:rsidR="00E87854" w:rsidRPr="00C02889" w:rsidRDefault="00E87854" w:rsidP="00F721F8">
            <w:pPr>
              <w:jc w:val="both"/>
            </w:pPr>
          </w:p>
        </w:tc>
      </w:tr>
      <w:tr w:rsidR="00E87854" w:rsidRPr="00C02889" w:rsidTr="0005733A">
        <w:tc>
          <w:tcPr>
            <w:tcW w:w="4928" w:type="dxa"/>
          </w:tcPr>
          <w:p w:rsidR="0026604A" w:rsidRPr="00C02889" w:rsidRDefault="0026604A" w:rsidP="00F721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89">
              <w:rPr>
                <w:rFonts w:ascii="Times New Roman" w:hAnsi="Times New Roman" w:cs="Times New Roman"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E87854" w:rsidRPr="00C02889" w:rsidRDefault="0026604A" w:rsidP="00F721F8">
            <w:pPr>
              <w:jc w:val="both"/>
            </w:pPr>
            <w:r w:rsidRPr="00C02889">
              <w:t>основы здорового образа жизни.</w:t>
            </w:r>
          </w:p>
        </w:tc>
        <w:tc>
          <w:tcPr>
            <w:tcW w:w="3954" w:type="dxa"/>
          </w:tcPr>
          <w:p w:rsidR="00796A18" w:rsidRPr="00C02889" w:rsidRDefault="00796A18" w:rsidP="00F721F8">
            <w:pPr>
              <w:jc w:val="both"/>
            </w:pPr>
            <w:r w:rsidRPr="00C02889">
              <w:t>Практическое занятие</w:t>
            </w:r>
          </w:p>
          <w:p w:rsidR="00796A18" w:rsidRPr="00C02889" w:rsidRDefault="00796A18" w:rsidP="00F721F8">
            <w:pPr>
              <w:jc w:val="both"/>
            </w:pPr>
            <w:r w:rsidRPr="00C02889">
              <w:t>Дифференцированный зачет</w:t>
            </w:r>
          </w:p>
        </w:tc>
      </w:tr>
    </w:tbl>
    <w:p w:rsidR="00E87854" w:rsidRDefault="00E87854" w:rsidP="00F721F8">
      <w:pPr>
        <w:jc w:val="both"/>
      </w:pPr>
    </w:p>
    <w:p w:rsidR="0005733A" w:rsidRPr="00B046B6" w:rsidRDefault="0005733A" w:rsidP="0005733A">
      <w:pPr>
        <w:ind w:firstLine="709"/>
        <w:jc w:val="both"/>
        <w:rPr>
          <w:rFonts w:eastAsia="Courier New"/>
        </w:rPr>
      </w:pPr>
      <w:r w:rsidRPr="00B046B6">
        <w:rPr>
          <w:rFonts w:eastAsia="Courier New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B046B6">
        <w:rPr>
          <w:rFonts w:eastAsia="Courier New"/>
        </w:rPr>
        <w:t>сформированность</w:t>
      </w:r>
      <w:proofErr w:type="spellEnd"/>
      <w:r w:rsidRPr="00B046B6">
        <w:rPr>
          <w:rFonts w:eastAsia="Courier New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2"/>
        <w:gridCol w:w="3015"/>
        <w:gridCol w:w="3147"/>
      </w:tblGrid>
      <w:tr w:rsidR="0005733A" w:rsidRPr="00B046B6" w:rsidTr="0005733A">
        <w:tc>
          <w:tcPr>
            <w:tcW w:w="2622" w:type="dxa"/>
          </w:tcPr>
          <w:p w:rsidR="0005733A" w:rsidRPr="00B046B6" w:rsidRDefault="0005733A" w:rsidP="00120E82">
            <w:pPr>
              <w:ind w:right="-10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>Результаты (освоенные общие компетенции)</w:t>
            </w:r>
          </w:p>
        </w:tc>
        <w:tc>
          <w:tcPr>
            <w:tcW w:w="3015" w:type="dxa"/>
          </w:tcPr>
          <w:p w:rsidR="0005733A" w:rsidRPr="00B046B6" w:rsidRDefault="0005733A" w:rsidP="00120E82">
            <w:pPr>
              <w:ind w:right="-10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3147" w:type="dxa"/>
          </w:tcPr>
          <w:p w:rsidR="0005733A" w:rsidRPr="00B046B6" w:rsidRDefault="0005733A" w:rsidP="00120E82">
            <w:pPr>
              <w:ind w:right="-10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>Формы и методы контроля и оценки</w:t>
            </w:r>
          </w:p>
        </w:tc>
      </w:tr>
      <w:tr w:rsidR="0005733A" w:rsidRPr="00B046B6" w:rsidTr="0005733A">
        <w:trPr>
          <w:trHeight w:val="274"/>
        </w:trPr>
        <w:tc>
          <w:tcPr>
            <w:tcW w:w="2622" w:type="dxa"/>
          </w:tcPr>
          <w:p w:rsidR="0005733A" w:rsidRPr="00B046B6" w:rsidRDefault="0005733A" w:rsidP="00120E82">
            <w:pPr>
              <w:jc w:val="both"/>
            </w:pPr>
            <w:proofErr w:type="gramStart"/>
            <w:r w:rsidRPr="00B046B6">
              <w:t>ОК</w:t>
            </w:r>
            <w:proofErr w:type="gramEnd"/>
            <w:r w:rsidRPr="00B046B6"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05733A" w:rsidRPr="00B046B6" w:rsidRDefault="0005733A" w:rsidP="00120E82">
            <w:pPr>
              <w:ind w:firstLine="180"/>
              <w:jc w:val="both"/>
            </w:pPr>
          </w:p>
        </w:tc>
        <w:tc>
          <w:tcPr>
            <w:tcW w:w="3015" w:type="dxa"/>
          </w:tcPr>
          <w:p w:rsidR="0005733A" w:rsidRPr="00B046B6" w:rsidRDefault="0005733A" w:rsidP="00120E82">
            <w:pPr>
              <w:ind w:right="131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147" w:type="dxa"/>
          </w:tcPr>
          <w:p w:rsidR="0005733A" w:rsidRPr="00B046B6" w:rsidRDefault="0005733A" w:rsidP="00120E82">
            <w:pPr>
              <w:ind w:right="132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05733A" w:rsidRPr="00B046B6" w:rsidTr="0005733A">
        <w:tc>
          <w:tcPr>
            <w:tcW w:w="2622" w:type="dxa"/>
          </w:tcPr>
          <w:p w:rsidR="0005733A" w:rsidRPr="00B046B6" w:rsidRDefault="0005733A" w:rsidP="00120E82">
            <w:pPr>
              <w:jc w:val="both"/>
            </w:pPr>
            <w:proofErr w:type="gramStart"/>
            <w:r w:rsidRPr="00B046B6">
              <w:t>ОК</w:t>
            </w:r>
            <w:proofErr w:type="gramEnd"/>
            <w:r w:rsidRPr="00B046B6"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015" w:type="dxa"/>
          </w:tcPr>
          <w:p w:rsidR="0005733A" w:rsidRPr="00B046B6" w:rsidRDefault="0005733A" w:rsidP="00120E82">
            <w:pPr>
              <w:ind w:right="131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47" w:type="dxa"/>
          </w:tcPr>
          <w:p w:rsidR="0005733A" w:rsidRPr="00B046B6" w:rsidRDefault="0005733A" w:rsidP="00120E82">
            <w:pPr>
              <w:ind w:right="132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05733A" w:rsidRPr="00B046B6" w:rsidTr="0005733A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3A" w:rsidRPr="00B046B6" w:rsidRDefault="0005733A" w:rsidP="00120E82">
            <w:pPr>
              <w:jc w:val="both"/>
            </w:pPr>
            <w:proofErr w:type="gramStart"/>
            <w:r w:rsidRPr="00B046B6">
              <w:t>ОК</w:t>
            </w:r>
            <w:proofErr w:type="gramEnd"/>
            <w:r w:rsidRPr="00B046B6"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3A" w:rsidRPr="00B046B6" w:rsidRDefault="0005733A" w:rsidP="00120E82">
            <w:pPr>
              <w:ind w:right="131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>Взаимодействие с обучающимися, преподавателями, наставниками в ходе выполнения заданий по учебной  практике.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3A" w:rsidRPr="00B046B6" w:rsidRDefault="0005733A" w:rsidP="00120E82">
            <w:pPr>
              <w:ind w:right="132"/>
              <w:jc w:val="both"/>
              <w:rPr>
                <w:rFonts w:eastAsia="Courier New"/>
              </w:rPr>
            </w:pPr>
            <w:r w:rsidRPr="00B046B6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</w:tbl>
    <w:p w:rsidR="0005733A" w:rsidRPr="00C02889" w:rsidRDefault="0005733A" w:rsidP="00F721F8">
      <w:pPr>
        <w:jc w:val="both"/>
      </w:pPr>
    </w:p>
    <w:sectPr w:rsidR="0005733A" w:rsidRPr="00C02889" w:rsidSect="00C02889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C37" w:rsidRDefault="00754C37" w:rsidP="009B15C9">
      <w:r>
        <w:separator/>
      </w:r>
    </w:p>
  </w:endnote>
  <w:endnote w:type="continuationSeparator" w:id="0">
    <w:p w:rsidR="00754C37" w:rsidRDefault="00754C37" w:rsidP="009B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C37" w:rsidRDefault="00754C37" w:rsidP="009B15C9">
      <w:r>
        <w:separator/>
      </w:r>
    </w:p>
  </w:footnote>
  <w:footnote w:type="continuationSeparator" w:id="0">
    <w:p w:rsidR="00754C37" w:rsidRDefault="00754C37" w:rsidP="009B1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47B7B"/>
    <w:multiLevelType w:val="hybridMultilevel"/>
    <w:tmpl w:val="1070D936"/>
    <w:lvl w:ilvl="0" w:tplc="859061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FB81D87"/>
    <w:multiLevelType w:val="multilevel"/>
    <w:tmpl w:val="E1BA5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C06AB"/>
    <w:multiLevelType w:val="multilevel"/>
    <w:tmpl w:val="E2821A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7965DAF"/>
    <w:multiLevelType w:val="hybridMultilevel"/>
    <w:tmpl w:val="A29CE2E4"/>
    <w:lvl w:ilvl="0" w:tplc="4E9AD7A2">
      <w:start w:val="8"/>
      <w:numFmt w:val="bullet"/>
      <w:lvlText w:val=""/>
      <w:lvlJc w:val="left"/>
      <w:pPr>
        <w:ind w:left="67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DB2CD9"/>
    <w:multiLevelType w:val="multilevel"/>
    <w:tmpl w:val="5B703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102463"/>
    <w:multiLevelType w:val="hybridMultilevel"/>
    <w:tmpl w:val="20F25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2B3E13"/>
    <w:multiLevelType w:val="multilevel"/>
    <w:tmpl w:val="1CCAF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580DDB"/>
    <w:multiLevelType w:val="hybridMultilevel"/>
    <w:tmpl w:val="9F8E74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3C93A4E"/>
    <w:multiLevelType w:val="hybridMultilevel"/>
    <w:tmpl w:val="2B68B1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E9AD7A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E596251"/>
    <w:multiLevelType w:val="hybridMultilevel"/>
    <w:tmpl w:val="34646C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854"/>
    <w:rsid w:val="00033FFE"/>
    <w:rsid w:val="0005733A"/>
    <w:rsid w:val="000611A5"/>
    <w:rsid w:val="00090DFE"/>
    <w:rsid w:val="000A7781"/>
    <w:rsid w:val="000C0B40"/>
    <w:rsid w:val="000C4003"/>
    <w:rsid w:val="001015F6"/>
    <w:rsid w:val="0011259B"/>
    <w:rsid w:val="00173E4C"/>
    <w:rsid w:val="001A4766"/>
    <w:rsid w:val="001D1B18"/>
    <w:rsid w:val="001D4D3A"/>
    <w:rsid w:val="00203B5C"/>
    <w:rsid w:val="00226D68"/>
    <w:rsid w:val="00256853"/>
    <w:rsid w:val="0026604A"/>
    <w:rsid w:val="002A5441"/>
    <w:rsid w:val="002B3959"/>
    <w:rsid w:val="002B58EA"/>
    <w:rsid w:val="00302C76"/>
    <w:rsid w:val="00340472"/>
    <w:rsid w:val="003B3B10"/>
    <w:rsid w:val="004117E4"/>
    <w:rsid w:val="00422FFB"/>
    <w:rsid w:val="0046635F"/>
    <w:rsid w:val="004911AD"/>
    <w:rsid w:val="00496909"/>
    <w:rsid w:val="004A12C4"/>
    <w:rsid w:val="004A2989"/>
    <w:rsid w:val="0054349C"/>
    <w:rsid w:val="00555429"/>
    <w:rsid w:val="00593115"/>
    <w:rsid w:val="005B0962"/>
    <w:rsid w:val="005E0974"/>
    <w:rsid w:val="006003C4"/>
    <w:rsid w:val="006D0EC7"/>
    <w:rsid w:val="00754C37"/>
    <w:rsid w:val="00781D5D"/>
    <w:rsid w:val="00791949"/>
    <w:rsid w:val="00796A18"/>
    <w:rsid w:val="007B7EDD"/>
    <w:rsid w:val="007C7F42"/>
    <w:rsid w:val="007E6B47"/>
    <w:rsid w:val="00851585"/>
    <w:rsid w:val="008A3D61"/>
    <w:rsid w:val="008C45C1"/>
    <w:rsid w:val="008D47E8"/>
    <w:rsid w:val="008D75AA"/>
    <w:rsid w:val="009256DF"/>
    <w:rsid w:val="00956793"/>
    <w:rsid w:val="00972BF9"/>
    <w:rsid w:val="009B0A9C"/>
    <w:rsid w:val="009B0F79"/>
    <w:rsid w:val="009B15C9"/>
    <w:rsid w:val="009F0ACD"/>
    <w:rsid w:val="00A66295"/>
    <w:rsid w:val="00AA2E88"/>
    <w:rsid w:val="00AF0B25"/>
    <w:rsid w:val="00B60716"/>
    <w:rsid w:val="00BA0947"/>
    <w:rsid w:val="00BA73EC"/>
    <w:rsid w:val="00C02889"/>
    <w:rsid w:val="00C15DE5"/>
    <w:rsid w:val="00C4290D"/>
    <w:rsid w:val="00C92FDA"/>
    <w:rsid w:val="00CB100C"/>
    <w:rsid w:val="00CC78E3"/>
    <w:rsid w:val="00D732F6"/>
    <w:rsid w:val="00D77B6D"/>
    <w:rsid w:val="00DC6BFB"/>
    <w:rsid w:val="00DE0268"/>
    <w:rsid w:val="00DE5EC0"/>
    <w:rsid w:val="00DF52A7"/>
    <w:rsid w:val="00E048C9"/>
    <w:rsid w:val="00E74398"/>
    <w:rsid w:val="00E87854"/>
    <w:rsid w:val="00EA33F7"/>
    <w:rsid w:val="00F43F55"/>
    <w:rsid w:val="00F6670F"/>
    <w:rsid w:val="00F721F8"/>
    <w:rsid w:val="00FE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8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7854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C92FD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E87854"/>
    <w:pPr>
      <w:spacing w:after="120" w:line="480" w:lineRule="auto"/>
      <w:ind w:left="283"/>
    </w:pPr>
  </w:style>
  <w:style w:type="paragraph" w:customStyle="1" w:styleId="Default">
    <w:name w:val="Default"/>
    <w:rsid w:val="00E8785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3">
    <w:name w:val="Table Grid"/>
    <w:basedOn w:val="a1"/>
    <w:rsid w:val="00E87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E87854"/>
    <w:rPr>
      <w:sz w:val="24"/>
      <w:szCs w:val="24"/>
      <w:lang w:val="ru-RU" w:eastAsia="ru-RU" w:bidi="ar-SA"/>
    </w:rPr>
  </w:style>
  <w:style w:type="character" w:styleId="a4">
    <w:name w:val="Hyperlink"/>
    <w:rsid w:val="00E87854"/>
    <w:rPr>
      <w:color w:val="0000FF"/>
      <w:u w:val="single"/>
    </w:rPr>
  </w:style>
  <w:style w:type="paragraph" w:styleId="a5">
    <w:name w:val="header"/>
    <w:basedOn w:val="a"/>
    <w:link w:val="a6"/>
    <w:rsid w:val="009B1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9B15C9"/>
    <w:rPr>
      <w:sz w:val="24"/>
      <w:szCs w:val="24"/>
    </w:rPr>
  </w:style>
  <w:style w:type="paragraph" w:styleId="a7">
    <w:name w:val="footer"/>
    <w:basedOn w:val="a"/>
    <w:link w:val="a8"/>
    <w:uiPriority w:val="99"/>
    <w:rsid w:val="009B1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9B15C9"/>
    <w:rPr>
      <w:sz w:val="24"/>
      <w:szCs w:val="24"/>
    </w:rPr>
  </w:style>
  <w:style w:type="paragraph" w:customStyle="1" w:styleId="ConsPlusNormal">
    <w:name w:val="ConsPlusNormal"/>
    <w:rsid w:val="006D0E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rsid w:val="00226D68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226D6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C92FD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2">
    <w:name w:val="Body Text 2"/>
    <w:basedOn w:val="a"/>
    <w:link w:val="23"/>
    <w:rsid w:val="00C92FDA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C92FDA"/>
    <w:rPr>
      <w:sz w:val="24"/>
      <w:szCs w:val="24"/>
    </w:rPr>
  </w:style>
  <w:style w:type="character" w:customStyle="1" w:styleId="extended-textshort">
    <w:name w:val="extended-text__short"/>
    <w:basedOn w:val="a0"/>
    <w:rsid w:val="00C92FDA"/>
  </w:style>
  <w:style w:type="character" w:customStyle="1" w:styleId="c0">
    <w:name w:val="c0"/>
    <w:basedOn w:val="a0"/>
    <w:rsid w:val="004A12C4"/>
  </w:style>
  <w:style w:type="paragraph" w:styleId="ab">
    <w:name w:val="Normal (Web)"/>
    <w:basedOn w:val="a"/>
    <w:uiPriority w:val="99"/>
    <w:unhideWhenUsed/>
    <w:rsid w:val="005E0974"/>
    <w:pPr>
      <w:spacing w:before="100" w:beforeAutospacing="1" w:after="100" w:afterAutospacing="1"/>
    </w:pPr>
  </w:style>
  <w:style w:type="character" w:customStyle="1" w:styleId="blk">
    <w:name w:val="blk"/>
    <w:basedOn w:val="a0"/>
    <w:rsid w:val="001D1B18"/>
  </w:style>
  <w:style w:type="character" w:customStyle="1" w:styleId="nobr">
    <w:name w:val="nobr"/>
    <w:basedOn w:val="a0"/>
    <w:rsid w:val="001D1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611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6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4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11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5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sse-russia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prbookshop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ABE77-9A57-4A1F-A2D1-A94E28AD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И НАУКИ ТАМБОВСКОЙ ОБЛАСТИ</vt:lpstr>
    </vt:vector>
  </TitlesOfParts>
  <Company/>
  <LinksUpToDate>false</LinksUpToDate>
  <CharactersWithSpaces>13731</CharactersWithSpaces>
  <SharedDoc>false</SharedDoc>
  <HLinks>
    <vt:vector size="30" baseType="variant">
      <vt:variant>
        <vt:i4>4915221</vt:i4>
      </vt:variant>
      <vt:variant>
        <vt:i4>12</vt:i4>
      </vt:variant>
      <vt:variant>
        <vt:i4>0</vt:i4>
      </vt:variant>
      <vt:variant>
        <vt:i4>5</vt:i4>
      </vt:variant>
      <vt:variant>
        <vt:lpwstr>http://www.miem.edu.ru/files/</vt:lpwstr>
      </vt:variant>
      <vt:variant>
        <vt:lpwstr/>
      </vt:variant>
      <vt:variant>
        <vt:i4>3407907</vt:i4>
      </vt:variant>
      <vt:variant>
        <vt:i4>9</vt:i4>
      </vt:variant>
      <vt:variant>
        <vt:i4>0</vt:i4>
      </vt:variant>
      <vt:variant>
        <vt:i4>5</vt:i4>
      </vt:variant>
      <vt:variant>
        <vt:lpwstr>http://www.mchs.gov.ru/</vt:lpwstr>
      </vt:variant>
      <vt:variant>
        <vt:lpwstr/>
      </vt:variant>
      <vt:variant>
        <vt:i4>2490485</vt:i4>
      </vt:variant>
      <vt:variant>
        <vt:i4>6</vt:i4>
      </vt:variant>
      <vt:variant>
        <vt:i4>0</vt:i4>
      </vt:variant>
      <vt:variant>
        <vt:i4>5</vt:i4>
      </vt:variant>
      <vt:variant>
        <vt:lpwstr>http://www.isse-russia.ru/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И НАУКИ ТАМБОВСКОЙ ОБЛАСТИ</dc:title>
  <dc:subject/>
  <dc:creator>Юрок</dc:creator>
  <cp:keywords/>
  <dc:description/>
  <cp:lastModifiedBy>Admin</cp:lastModifiedBy>
  <cp:revision>3</cp:revision>
  <cp:lastPrinted>2020-10-21T07:31:00Z</cp:lastPrinted>
  <dcterms:created xsi:type="dcterms:W3CDTF">2020-10-08T04:56:00Z</dcterms:created>
  <dcterms:modified xsi:type="dcterms:W3CDTF">2020-10-21T07:32:00Z</dcterms:modified>
</cp:coreProperties>
</file>