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F8" w:rsidRPr="001153AE" w:rsidRDefault="00613FF8" w:rsidP="001153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613FF8" w:rsidRPr="001153AE" w:rsidRDefault="00613FF8" w:rsidP="001153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 xml:space="preserve"> «Железнодорожный колледж имени В.М. Баранова»</w:t>
      </w:r>
    </w:p>
    <w:p w:rsidR="00613FF8" w:rsidRPr="001153AE" w:rsidRDefault="00613FF8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613FF8" w:rsidRPr="001153AE" w:rsidTr="00B664EB">
        <w:tc>
          <w:tcPr>
            <w:tcW w:w="4441" w:type="dxa"/>
            <w:shd w:val="clear" w:color="auto" w:fill="auto"/>
          </w:tcPr>
          <w:p w:rsidR="00613FF8" w:rsidRPr="001153AE" w:rsidRDefault="00613FF8" w:rsidP="001153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caps/>
                <w:sz w:val="24"/>
                <w:szCs w:val="24"/>
              </w:rPr>
              <w:t>СОГЛАСОВАНО</w:t>
            </w:r>
          </w:p>
          <w:p w:rsidR="00613FF8" w:rsidRPr="001153AE" w:rsidRDefault="00613FF8" w:rsidP="001153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caps/>
                <w:sz w:val="24"/>
                <w:szCs w:val="24"/>
              </w:rPr>
              <w:t>____________________</w:t>
            </w:r>
          </w:p>
          <w:p w:rsidR="00613FF8" w:rsidRPr="001153AE" w:rsidRDefault="00613FF8" w:rsidP="001153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caps/>
                <w:sz w:val="24"/>
                <w:szCs w:val="24"/>
              </w:rPr>
              <w:t>____________________</w:t>
            </w:r>
          </w:p>
          <w:p w:rsidR="00613FF8" w:rsidRPr="001153AE" w:rsidRDefault="00613FF8" w:rsidP="001153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caps/>
                <w:sz w:val="24"/>
                <w:szCs w:val="24"/>
              </w:rPr>
              <w:t>____________________</w:t>
            </w:r>
          </w:p>
          <w:p w:rsidR="00613FF8" w:rsidRPr="001153AE" w:rsidRDefault="00613FF8" w:rsidP="001153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613FF8" w:rsidRPr="001153AE" w:rsidRDefault="00613FF8" w:rsidP="001153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613FF8" w:rsidRPr="001153AE" w:rsidRDefault="00613FF8" w:rsidP="001153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613FF8" w:rsidRPr="001153AE" w:rsidRDefault="00613FF8" w:rsidP="001153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____________Зайцева Л.И.</w:t>
            </w:r>
          </w:p>
          <w:p w:rsidR="00613FF8" w:rsidRPr="001153AE" w:rsidRDefault="00613FF8" w:rsidP="001153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613FF8" w:rsidRPr="001153AE" w:rsidRDefault="00613FF8" w:rsidP="001153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ПРОГРАММА ПРОИЗВОДСТВЕННОЙ ПРАКТИКИ</w:t>
      </w: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613FF8" w:rsidRPr="001153AE" w:rsidRDefault="00613FF8" w:rsidP="001153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ПМ. 05 Выполнение работ по профессии 17334 «Проводник пассажирского вагона»</w:t>
      </w: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u w:val="single"/>
        </w:rPr>
      </w:pPr>
    </w:p>
    <w:p w:rsidR="00613FF8" w:rsidRPr="001153AE" w:rsidRDefault="00613FF8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по специальности 43.02.06 Сервис на транспорте (по видам)</w:t>
      </w:r>
    </w:p>
    <w:p w:rsidR="00613FF8" w:rsidRPr="001153AE" w:rsidRDefault="00613FF8" w:rsidP="001153A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 xml:space="preserve">(углубленной подготовки) </w:t>
      </w:r>
    </w:p>
    <w:p w:rsidR="00613FF8" w:rsidRPr="001153AE" w:rsidRDefault="00613FF8" w:rsidP="001153A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очная форма обучения</w:t>
      </w:r>
    </w:p>
    <w:p w:rsidR="00613FF8" w:rsidRPr="001153AE" w:rsidRDefault="00613FF8" w:rsidP="0011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г. Мичуринск</w:t>
      </w:r>
    </w:p>
    <w:p w:rsidR="00613FF8" w:rsidRPr="001153AE" w:rsidRDefault="00613FF8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lastRenderedPageBreak/>
        <w:t xml:space="preserve">Программа производственной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 </w:t>
      </w:r>
      <w:r w:rsidR="002678A2" w:rsidRPr="001153AE">
        <w:rPr>
          <w:rFonts w:ascii="Times New Roman" w:hAnsi="Times New Roman"/>
          <w:sz w:val="24"/>
          <w:szCs w:val="24"/>
        </w:rPr>
        <w:t>Приказа Министерства науки и высшего образования РФ. Министерства просвещения РФ от 5 августа 2020 г. N 885/390 «О практической подготовке обучающихся»</w:t>
      </w:r>
      <w:r w:rsidRPr="001153AE">
        <w:rPr>
          <w:rFonts w:ascii="Times New Roman" w:hAnsi="Times New Roman"/>
          <w:sz w:val="24"/>
          <w:szCs w:val="24"/>
        </w:rPr>
        <w:t xml:space="preserve">, Профессионального стандарта 17.013 Проводник пассажирского вагона, </w:t>
      </w:r>
      <w:r w:rsidRPr="001153AE">
        <w:rPr>
          <w:rStyle w:val="a8"/>
          <w:rFonts w:ascii="Times New Roman" w:hAnsi="Times New Roman"/>
          <w:i w:val="0"/>
          <w:sz w:val="24"/>
          <w:szCs w:val="24"/>
        </w:rPr>
        <w:t xml:space="preserve">утвержденного приказом Министерства труда и социальной защиты РФ </w:t>
      </w:r>
      <w:r w:rsidR="00726727" w:rsidRPr="001153AE">
        <w:rPr>
          <w:rFonts w:ascii="Times New Roman" w:hAnsi="Times New Roman"/>
          <w:iCs/>
          <w:sz w:val="24"/>
          <w:szCs w:val="24"/>
        </w:rPr>
        <w:t>от 21 сентября 2020 года N 623н</w:t>
      </w:r>
      <w:r w:rsidRPr="001153AE">
        <w:rPr>
          <w:rStyle w:val="a8"/>
          <w:rFonts w:ascii="Times New Roman" w:hAnsi="Times New Roman"/>
          <w:sz w:val="24"/>
          <w:szCs w:val="24"/>
        </w:rPr>
        <w:t>,</w:t>
      </w:r>
      <w:r w:rsidRPr="001153AE">
        <w:rPr>
          <w:rFonts w:ascii="Times New Roman" w:hAnsi="Times New Roman"/>
          <w:sz w:val="24"/>
          <w:szCs w:val="24"/>
        </w:rPr>
        <w:t xml:space="preserve"> Программы профессионального модуля ПМ. 05 Выполнение работ по профессии 17334 «Проводник пассажирского вагона».</w:t>
      </w:r>
    </w:p>
    <w:p w:rsidR="00613FF8" w:rsidRPr="001153AE" w:rsidRDefault="00613FF8" w:rsidP="001153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Разработчики:</w:t>
      </w: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Зацепина Г.Д.,- преподаватель, ТОГБПОУ «Железнодорожный колледж имени В. М. Баранова» г. Мичуринск</w:t>
      </w: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Колмыкова Т.В. –методист, ТОГБПОУ «Железнодорожный колледж имени В. М. Баранова» г. Мичуринск</w:t>
      </w: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613FF8" w:rsidRPr="001153AE" w:rsidRDefault="00613FF8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 xml:space="preserve">Программа по производственной практике </w:t>
      </w:r>
    </w:p>
    <w:p w:rsidR="00613FF8" w:rsidRPr="001153AE" w:rsidRDefault="00613FF8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153AE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1153AE">
        <w:rPr>
          <w:rFonts w:ascii="Times New Roman" w:hAnsi="Times New Roman"/>
          <w:sz w:val="24"/>
          <w:szCs w:val="24"/>
        </w:rPr>
        <w:t xml:space="preserve"> на заседании БК ______________</w:t>
      </w:r>
    </w:p>
    <w:p w:rsidR="00613FF8" w:rsidRPr="001153AE" w:rsidRDefault="00613FF8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Протокол  № ____  «_____»___________20____г.</w:t>
      </w:r>
    </w:p>
    <w:p w:rsidR="00613FF8" w:rsidRPr="001153AE" w:rsidRDefault="00613FF8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Председатель БК  _____________Зацепина  Г.Д.</w:t>
      </w: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64EB" w:rsidRPr="001153AE" w:rsidRDefault="00B664EB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25E3" w:rsidRPr="001153AE" w:rsidRDefault="000025E3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0025E3" w:rsidRPr="001153AE" w:rsidRDefault="000025E3" w:rsidP="001153AE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0025E3" w:rsidRPr="001153AE" w:rsidTr="0052735C">
        <w:trPr>
          <w:trHeight w:val="294"/>
        </w:trPr>
        <w:tc>
          <w:tcPr>
            <w:tcW w:w="9180" w:type="dxa"/>
          </w:tcPr>
          <w:p w:rsidR="000025E3" w:rsidRPr="001153AE" w:rsidRDefault="000025E3" w:rsidP="001153AE">
            <w:pPr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1.ПАСПОРТ ПРОГРАММЫ ПРОИЗВОДСТВЕННОЙ ПРАКТИКИ </w:t>
            </w:r>
          </w:p>
          <w:p w:rsidR="000025E3" w:rsidRPr="001153AE" w:rsidRDefault="000025E3" w:rsidP="001153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AE" w:rsidRPr="001153AE" w:rsidTr="0052735C">
        <w:trPr>
          <w:trHeight w:val="720"/>
        </w:trPr>
        <w:tc>
          <w:tcPr>
            <w:tcW w:w="9180" w:type="dxa"/>
          </w:tcPr>
          <w:p w:rsidR="000025E3" w:rsidRPr="001153AE" w:rsidRDefault="000025E3" w:rsidP="001153AE">
            <w:pPr>
              <w:rPr>
                <w:rFonts w:ascii="Times New Roman" w:hAnsi="Times New Roman"/>
                <w:cap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caps/>
                <w:sz w:val="24"/>
                <w:szCs w:val="24"/>
              </w:rPr>
              <w:t xml:space="preserve">2.результаты освоения ПРОГРАММЫ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hAnsi="Times New Roman"/>
                <w:caps/>
                <w:sz w:val="24"/>
                <w:szCs w:val="24"/>
              </w:rPr>
              <w:t xml:space="preserve"> ПРАКТИКИ</w:t>
            </w:r>
          </w:p>
        </w:tc>
      </w:tr>
      <w:tr w:rsidR="001153AE" w:rsidRPr="001153AE" w:rsidTr="0052735C">
        <w:trPr>
          <w:trHeight w:val="627"/>
        </w:trPr>
        <w:tc>
          <w:tcPr>
            <w:tcW w:w="9180" w:type="dxa"/>
          </w:tcPr>
          <w:p w:rsidR="000025E3" w:rsidRPr="001153AE" w:rsidRDefault="000025E3" w:rsidP="001153AE">
            <w:pPr>
              <w:rPr>
                <w:rFonts w:ascii="Times New Roman" w:hAnsi="Times New Roman"/>
                <w:cap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caps/>
                <w:sz w:val="24"/>
                <w:szCs w:val="24"/>
              </w:rPr>
              <w:t xml:space="preserve">3.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СТРУКТУРА И СОДЕРЖАНИЕ ПРОИЗВОДСТВЕННОЙ ПРАКТИКИ</w:t>
            </w:r>
          </w:p>
        </w:tc>
      </w:tr>
      <w:tr w:rsidR="001153AE" w:rsidRPr="001153AE" w:rsidTr="0052735C">
        <w:trPr>
          <w:trHeight w:val="692"/>
        </w:trPr>
        <w:tc>
          <w:tcPr>
            <w:tcW w:w="9180" w:type="dxa"/>
          </w:tcPr>
          <w:p w:rsidR="000025E3" w:rsidRPr="001153AE" w:rsidRDefault="000025E3" w:rsidP="001153AE">
            <w:pPr>
              <w:rPr>
                <w:rFonts w:ascii="Times New Roman" w:hAnsi="Times New Roman"/>
                <w:cap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caps/>
                <w:sz w:val="24"/>
                <w:szCs w:val="24"/>
              </w:rPr>
              <w:t xml:space="preserve">4. Условия РЕАЛИЗАЦИИ ПРОГРАММЫ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hAnsi="Times New Roman"/>
                <w:caps/>
                <w:sz w:val="24"/>
                <w:szCs w:val="24"/>
              </w:rPr>
              <w:t xml:space="preserve"> практикИ.</w:t>
            </w:r>
          </w:p>
        </w:tc>
      </w:tr>
      <w:tr w:rsidR="000025E3" w:rsidRPr="001153AE" w:rsidTr="0052735C">
        <w:trPr>
          <w:trHeight w:val="80"/>
        </w:trPr>
        <w:tc>
          <w:tcPr>
            <w:tcW w:w="9180" w:type="dxa"/>
          </w:tcPr>
          <w:p w:rsidR="000025E3" w:rsidRPr="001153AE" w:rsidRDefault="000025E3" w:rsidP="001153AE">
            <w:pPr>
              <w:rPr>
                <w:rFonts w:ascii="Times New Roman" w:hAnsi="Times New Roman"/>
                <w:cap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caps/>
                <w:sz w:val="24"/>
                <w:szCs w:val="24"/>
              </w:rPr>
              <w:t xml:space="preserve">5. Контроль и оценка результатов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hAnsi="Times New Roman"/>
                <w:caps/>
                <w:sz w:val="24"/>
                <w:szCs w:val="24"/>
              </w:rPr>
              <w:t xml:space="preserve"> практикИ</w:t>
            </w:r>
          </w:p>
        </w:tc>
      </w:tr>
    </w:tbl>
    <w:p w:rsidR="000025E3" w:rsidRPr="001153AE" w:rsidRDefault="000025E3" w:rsidP="001153AE">
      <w:pPr>
        <w:tabs>
          <w:tab w:val="left" w:pos="3650"/>
          <w:tab w:val="left" w:pos="56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249F" w:rsidRPr="001153AE" w:rsidRDefault="005D249F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49F" w:rsidRPr="001153AE" w:rsidRDefault="005D249F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2B" w:rsidRPr="001153AE" w:rsidRDefault="0000032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3646" w:rsidRPr="001153AE" w:rsidRDefault="00D43646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3646" w:rsidRPr="001153AE" w:rsidRDefault="00D43646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15A0" w:rsidRPr="001153AE" w:rsidRDefault="000025E3" w:rsidP="001153AE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3AE">
        <w:rPr>
          <w:rFonts w:ascii="Times New Roman" w:hAnsi="Times New Roman" w:cs="Times New Roman"/>
          <w:sz w:val="24"/>
          <w:szCs w:val="24"/>
        </w:rPr>
        <w:lastRenderedPageBreak/>
        <w:t>ПАСПОРТ ПРОГРАММЫ ПРОИЗВОДСТВЕННОЙ ПРАКТИКИ</w:t>
      </w:r>
      <w:r w:rsidR="00B664EB" w:rsidRPr="001153AE">
        <w:rPr>
          <w:rFonts w:ascii="Times New Roman" w:hAnsi="Times New Roman" w:cs="Times New Roman"/>
          <w:sz w:val="24"/>
          <w:szCs w:val="24"/>
        </w:rPr>
        <w:t xml:space="preserve"> </w:t>
      </w:r>
      <w:r w:rsidR="00DC15A0" w:rsidRPr="001153AE">
        <w:rPr>
          <w:rFonts w:ascii="Times New Roman" w:hAnsi="Times New Roman" w:cs="Times New Roman"/>
          <w:sz w:val="24"/>
          <w:szCs w:val="24"/>
        </w:rPr>
        <w:t>ПМ. 05 Выпол</w:t>
      </w:r>
      <w:r w:rsidR="00E964A4" w:rsidRPr="001153AE">
        <w:rPr>
          <w:rFonts w:ascii="Times New Roman" w:hAnsi="Times New Roman" w:cs="Times New Roman"/>
          <w:sz w:val="24"/>
          <w:szCs w:val="24"/>
        </w:rPr>
        <w:t xml:space="preserve">нение работ по профессии 17334 </w:t>
      </w:r>
      <w:r w:rsidR="00DC15A0" w:rsidRPr="001153AE">
        <w:rPr>
          <w:rFonts w:ascii="Times New Roman" w:hAnsi="Times New Roman" w:cs="Times New Roman"/>
          <w:sz w:val="24"/>
          <w:szCs w:val="24"/>
        </w:rPr>
        <w:t>«Проводник пассажирского вагона»</w:t>
      </w:r>
    </w:p>
    <w:p w:rsidR="000025E3" w:rsidRPr="001153AE" w:rsidRDefault="000025E3" w:rsidP="001153A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74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Область применения программы</w:t>
      </w:r>
    </w:p>
    <w:p w:rsidR="00B664EB" w:rsidRPr="001153AE" w:rsidRDefault="00B664EB" w:rsidP="001153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В рамках освоения программы профессионального модуля производственная практика осуществляется в форме практической подготовки.</w:t>
      </w:r>
    </w:p>
    <w:p w:rsidR="00B664EB" w:rsidRPr="001153AE" w:rsidRDefault="00B664EB" w:rsidP="001153AE">
      <w:pPr>
        <w:spacing w:after="0" w:line="240" w:lineRule="auto"/>
        <w:ind w:right="20" w:firstLine="360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B664EB" w:rsidRPr="001153AE" w:rsidRDefault="00B664EB" w:rsidP="001153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Программа производственной практики является частью основной профессиональной образовательной программы и разработана</w:t>
      </w:r>
    </w:p>
    <w:p w:rsidR="00B664EB" w:rsidRPr="001153AE" w:rsidRDefault="00B664EB" w:rsidP="001153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- в соответствии ФГОС СПО по специальности43.02.06 Сервис на транспорте (по видам) в части освоения основного вида профессиональной деятельности (ВПД</w:t>
      </w:r>
      <w:r w:rsidRPr="001153AE">
        <w:rPr>
          <w:rFonts w:ascii="Times New Roman" w:hAnsi="Times New Roman"/>
          <w:i/>
          <w:sz w:val="24"/>
          <w:szCs w:val="24"/>
        </w:rPr>
        <w:t xml:space="preserve">): </w:t>
      </w:r>
      <w:r w:rsidRPr="001153AE">
        <w:rPr>
          <w:rFonts w:ascii="Times New Roman" w:hAnsi="Times New Roman"/>
          <w:sz w:val="24"/>
          <w:szCs w:val="24"/>
        </w:rPr>
        <w:t>Выполнение работ по профессии «Проводник пассажирского вагона» и формирования следующих профессиональных компетенций (ПК):</w:t>
      </w:r>
    </w:p>
    <w:tbl>
      <w:tblPr>
        <w:tblW w:w="8931" w:type="dxa"/>
        <w:tblInd w:w="-34" w:type="dxa"/>
        <w:tblLook w:val="04A0" w:firstRow="1" w:lastRow="0" w:firstColumn="1" w:lastColumn="0" w:noHBand="0" w:noVBand="1"/>
      </w:tblPr>
      <w:tblGrid>
        <w:gridCol w:w="1135"/>
        <w:gridCol w:w="7796"/>
      </w:tblGrid>
      <w:tr w:rsidR="001153AE" w:rsidRPr="001153AE" w:rsidTr="00B664EB">
        <w:tc>
          <w:tcPr>
            <w:tcW w:w="1135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7796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</w:tr>
      <w:tr w:rsidR="001153AE" w:rsidRPr="001153AE" w:rsidTr="00B664EB">
        <w:tc>
          <w:tcPr>
            <w:tcW w:w="1135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7796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</w:tr>
      <w:tr w:rsidR="001153AE" w:rsidRPr="001153AE" w:rsidTr="00B664EB">
        <w:tc>
          <w:tcPr>
            <w:tcW w:w="1135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7796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Оказывать первую помощь пострадавшим и принимать необходимые меры при несчастных случаях.</w:t>
            </w:r>
          </w:p>
        </w:tc>
      </w:tr>
      <w:tr w:rsidR="001153AE" w:rsidRPr="001153AE" w:rsidTr="00B664EB">
        <w:tc>
          <w:tcPr>
            <w:tcW w:w="1135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7796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Выполнять мероприятия по обеспечению безопасности на транспорте.</w:t>
            </w:r>
          </w:p>
        </w:tc>
      </w:tr>
      <w:tr w:rsidR="001153AE" w:rsidRPr="001153AE" w:rsidTr="00B664EB">
        <w:tc>
          <w:tcPr>
            <w:tcW w:w="1135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7796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Выполнять мероприятия по пресечению актов незаконного вмешательства в деятельность транспорта.</w:t>
            </w:r>
          </w:p>
        </w:tc>
      </w:tr>
      <w:tr w:rsidR="001153AE" w:rsidRPr="001153AE" w:rsidTr="00B664EB">
        <w:tc>
          <w:tcPr>
            <w:tcW w:w="1135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3.4.</w:t>
            </w:r>
          </w:p>
        </w:tc>
        <w:tc>
          <w:tcPr>
            <w:tcW w:w="7796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деятельности транспорта от актов незаконного вмешательства.</w:t>
            </w:r>
          </w:p>
        </w:tc>
      </w:tr>
      <w:tr w:rsidR="001153AE" w:rsidRPr="001153AE" w:rsidTr="00B664EB">
        <w:tc>
          <w:tcPr>
            <w:tcW w:w="1135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3.5.</w:t>
            </w:r>
          </w:p>
        </w:tc>
        <w:tc>
          <w:tcPr>
            <w:tcW w:w="7796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 Организовывать обеспечение безопасности транспортной организации (компании).</w:t>
            </w:r>
          </w:p>
        </w:tc>
      </w:tr>
      <w:tr w:rsidR="001153AE" w:rsidRPr="001153AE" w:rsidTr="00B664EB">
        <w:tc>
          <w:tcPr>
            <w:tcW w:w="1135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3.6.</w:t>
            </w:r>
          </w:p>
        </w:tc>
        <w:tc>
          <w:tcPr>
            <w:tcW w:w="7796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 Организовывать обеспечение безопасности перевозок.</w:t>
            </w:r>
          </w:p>
        </w:tc>
      </w:tr>
      <w:tr w:rsidR="00B664EB" w:rsidRPr="001153AE" w:rsidTr="00B664EB">
        <w:tc>
          <w:tcPr>
            <w:tcW w:w="1135" w:type="dxa"/>
          </w:tcPr>
          <w:p w:rsidR="00B664EB" w:rsidRPr="001153AE" w:rsidRDefault="00B664EB" w:rsidP="001153A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3.7.</w:t>
            </w:r>
          </w:p>
        </w:tc>
        <w:tc>
          <w:tcPr>
            <w:tcW w:w="7796" w:type="dxa"/>
          </w:tcPr>
          <w:p w:rsidR="00B664EB" w:rsidRPr="001153AE" w:rsidRDefault="00B664EB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Организовывать обеспечение безопасности в чрезвычайных ситуациях.</w:t>
            </w:r>
          </w:p>
        </w:tc>
      </w:tr>
    </w:tbl>
    <w:p w:rsidR="00B664EB" w:rsidRPr="001153AE" w:rsidRDefault="00B664EB" w:rsidP="001153AE">
      <w:pPr>
        <w:pStyle w:val="3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153AE">
        <w:rPr>
          <w:rStyle w:val="ae"/>
          <w:rFonts w:ascii="Times New Roman" w:eastAsiaTheme="majorEastAsia" w:hAnsi="Times New Roman"/>
          <w:b w:val="0"/>
          <w:color w:val="auto"/>
          <w:sz w:val="24"/>
          <w:szCs w:val="24"/>
        </w:rPr>
        <w:t xml:space="preserve">- с учетом Профессионального стандарта </w:t>
      </w:r>
      <w:r w:rsidRPr="001153AE">
        <w:rPr>
          <w:rFonts w:ascii="Times New Roman" w:hAnsi="Times New Roman" w:cs="Times New Roman"/>
          <w:b w:val="0"/>
          <w:color w:val="auto"/>
          <w:sz w:val="24"/>
          <w:szCs w:val="24"/>
        </w:rPr>
        <w:t>7.013 Проводник пассажирского вагона и формирования следующих трудовых функций:</w:t>
      </w:r>
    </w:p>
    <w:tbl>
      <w:tblPr>
        <w:tblStyle w:val="a4"/>
        <w:tblW w:w="500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96"/>
      </w:tblGrid>
      <w:tr w:rsidR="001153AE" w:rsidRPr="001153AE" w:rsidTr="00B664EB">
        <w:tc>
          <w:tcPr>
            <w:tcW w:w="5000" w:type="pct"/>
            <w:hideMark/>
          </w:tcPr>
          <w:p w:rsidR="00B664EB" w:rsidRPr="001153AE" w:rsidRDefault="00B664EB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А/01.2 Обслуживание пассажиров в поездах пригородного сообщения в пути следования</w:t>
            </w:r>
          </w:p>
        </w:tc>
      </w:tr>
      <w:tr w:rsidR="001153AE" w:rsidRPr="001153AE" w:rsidTr="00B664EB">
        <w:tc>
          <w:tcPr>
            <w:tcW w:w="5000" w:type="pct"/>
            <w:hideMark/>
          </w:tcPr>
          <w:p w:rsidR="00B664EB" w:rsidRPr="001153AE" w:rsidRDefault="00B664EB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А/02.2 Обслуживание вагонов в парках отстоя вагонов</w:t>
            </w:r>
          </w:p>
        </w:tc>
      </w:tr>
      <w:tr w:rsidR="001153AE" w:rsidRPr="001153AE" w:rsidTr="00B664EB">
        <w:tc>
          <w:tcPr>
            <w:tcW w:w="5000" w:type="pct"/>
            <w:hideMark/>
          </w:tcPr>
          <w:p w:rsidR="00B664EB" w:rsidRPr="001153AE" w:rsidRDefault="00B664EB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В/01.2 Обслуживание пассажиров в поездах дальнего следования и местного сообщения</w:t>
            </w:r>
          </w:p>
        </w:tc>
      </w:tr>
      <w:tr w:rsidR="00B664EB" w:rsidRPr="001153AE" w:rsidTr="00B664EB">
        <w:tc>
          <w:tcPr>
            <w:tcW w:w="5000" w:type="pct"/>
            <w:hideMark/>
          </w:tcPr>
          <w:p w:rsidR="00B664EB" w:rsidRPr="001153AE" w:rsidRDefault="00B664EB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В/02.2 Обслуживание и эксплуатация вагонов служебного (специального) назначения</w:t>
            </w:r>
          </w:p>
        </w:tc>
      </w:tr>
    </w:tbl>
    <w:p w:rsidR="00B664EB" w:rsidRPr="001153AE" w:rsidRDefault="00B664EB" w:rsidP="001153AE">
      <w:pPr>
        <w:pStyle w:val="aa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3AE">
        <w:rPr>
          <w:rFonts w:ascii="Times New Roman" w:hAnsi="Times New Roman" w:cs="Times New Roman"/>
          <w:sz w:val="24"/>
          <w:szCs w:val="24"/>
        </w:rPr>
        <w:t xml:space="preserve">Цели и задачи производственной практики  </w:t>
      </w:r>
    </w:p>
    <w:p w:rsidR="00B664EB" w:rsidRPr="001153AE" w:rsidRDefault="00B664EB" w:rsidP="001153A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153AE">
        <w:rPr>
          <w:rFonts w:ascii="Times New Roman" w:hAnsi="Times New Roman"/>
          <w:sz w:val="24"/>
          <w:szCs w:val="24"/>
        </w:rPr>
        <w:t xml:space="preserve">Практическая подготовка при проведении производственной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 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</w:t>
      </w:r>
      <w:r w:rsidRPr="001153AE">
        <w:rPr>
          <w:rFonts w:ascii="Times New Roman" w:hAnsi="Times New Roman"/>
          <w:sz w:val="24"/>
          <w:szCs w:val="24"/>
        </w:rPr>
        <w:lastRenderedPageBreak/>
        <w:t>для последующего освоения ими общих и профессиональных компетенций</w:t>
      </w:r>
      <w:proofErr w:type="gramEnd"/>
      <w:r w:rsidRPr="001153AE">
        <w:rPr>
          <w:rFonts w:ascii="Times New Roman" w:hAnsi="Times New Roman"/>
          <w:sz w:val="24"/>
          <w:szCs w:val="24"/>
        </w:rPr>
        <w:t xml:space="preserve"> по специальности.</w:t>
      </w:r>
    </w:p>
    <w:p w:rsidR="0015365F" w:rsidRPr="001153AE" w:rsidRDefault="00DC15A0" w:rsidP="001153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1.3.</w:t>
      </w:r>
      <w:r w:rsidR="0015365F" w:rsidRPr="001153AE">
        <w:rPr>
          <w:rFonts w:ascii="Times New Roman" w:hAnsi="Times New Roman"/>
          <w:sz w:val="24"/>
          <w:szCs w:val="24"/>
        </w:rPr>
        <w:t>Требования к результатам освоения производственной практики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5797"/>
      </w:tblGrid>
      <w:tr w:rsidR="001153AE" w:rsidRPr="001153AE" w:rsidTr="00E964A4">
        <w:trPr>
          <w:trHeight w:val="274"/>
        </w:trPr>
        <w:tc>
          <w:tcPr>
            <w:tcW w:w="3085" w:type="dxa"/>
          </w:tcPr>
          <w:p w:rsidR="00613FF8" w:rsidRPr="001153AE" w:rsidRDefault="00613FF8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ВПД</w:t>
            </w:r>
          </w:p>
        </w:tc>
        <w:tc>
          <w:tcPr>
            <w:tcW w:w="5797" w:type="dxa"/>
          </w:tcPr>
          <w:p w:rsidR="00613FF8" w:rsidRPr="001153AE" w:rsidRDefault="00613FF8" w:rsidP="001153AE">
            <w:pPr>
              <w:ind w:right="20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Требования к умениям</w:t>
            </w:r>
          </w:p>
        </w:tc>
      </w:tr>
      <w:tr w:rsidR="001153AE" w:rsidRPr="001153AE" w:rsidTr="00E964A4">
        <w:trPr>
          <w:trHeight w:val="2837"/>
        </w:trPr>
        <w:tc>
          <w:tcPr>
            <w:tcW w:w="3085" w:type="dxa"/>
          </w:tcPr>
          <w:p w:rsidR="00613FF8" w:rsidRPr="001153AE" w:rsidRDefault="00613FF8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Обслуживание пассажиров и обеспечение их безопасности в пути следования пассажирского поезда</w:t>
            </w:r>
          </w:p>
        </w:tc>
        <w:tc>
          <w:tcPr>
            <w:tcW w:w="5797" w:type="dxa"/>
          </w:tcPr>
          <w:p w:rsidR="00613FF8" w:rsidRPr="001153AE" w:rsidRDefault="00613FF8" w:rsidP="001153AE">
            <w:pPr>
              <w:ind w:right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- применять действующие методики при обслуживании пассажиров в поездах местного сообщения и дальнего следования;</w:t>
            </w:r>
          </w:p>
          <w:p w:rsidR="00613FF8" w:rsidRPr="001153AE" w:rsidRDefault="00613FF8" w:rsidP="001153AE">
            <w:pPr>
              <w:ind w:right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- применять действующие методики при обслуживании маломобильных пассажиров в поездах дальнего сообщения;</w:t>
            </w:r>
          </w:p>
          <w:p w:rsidR="00613FF8" w:rsidRPr="001153AE" w:rsidRDefault="00613FF8" w:rsidP="001153AE">
            <w:pPr>
              <w:ind w:right="20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- оказывать первую помощь пассажира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пользоваться оборудованием, предназначенным для спасения пассажиров, в нештатных и аварийных ситуациях.</w:t>
            </w:r>
          </w:p>
        </w:tc>
        <w:bookmarkStart w:id="0" w:name="_GoBack"/>
        <w:bookmarkEnd w:id="0"/>
      </w:tr>
      <w:tr w:rsidR="00613FF8" w:rsidRPr="001153AE" w:rsidTr="00E964A4">
        <w:tc>
          <w:tcPr>
            <w:tcW w:w="3085" w:type="dxa"/>
          </w:tcPr>
          <w:p w:rsidR="00613FF8" w:rsidRPr="001153AE" w:rsidRDefault="00613FF8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Обслуживание пассажиров в поездах дальнего следования и местного сообщения</w:t>
            </w:r>
          </w:p>
        </w:tc>
        <w:tc>
          <w:tcPr>
            <w:tcW w:w="5797" w:type="dxa"/>
          </w:tcPr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Обеспечение безопасной посадки пассажиров в вагон поезда местного сообщения и дальнего следования;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Обеспечение безопасной высадки пассажиров из вагона поезда местного сообщения и дальнего следования;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Размещение пассажиров в вагоне поезда местного  сообщения и дальнего следования в соответствии с их проездными документами;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Выполнение работ в вагонах поезда дальнего следования и местного сообщения при приемке и сдаче смены;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Своевременное уведомление пассажиров поезда местного сообщения и дальнего следования о прибытии в пункт назначения;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Контроль исправности и регулирование приборов отопления, освещения для поддержания нормального температурного режима и освещения в вагоне поезда местного сообщения и дальнего следования;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Контроль исправности и регулирование приборов вентиляции, холодильных установок и кондиционирования воздуха для поддержания нормального температурного режима в вагоне поезда местного сообщения и дальнего следования;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Контроль нагрева букс вагона поезда местного сообщения и дальнего следования;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Выявление неисправностей, угрожающих безопасности движения поездов, в объеме необходимом для выполнения работ;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Навешивание на вагон поезда местного сообщения и дальнего следования порядковых номеров и маршрутных указателей (электронных информационных панелей);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исправности ручного тормоза вагона поезда местного сообщения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и дальнего следования;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 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состояния систем сигнализации безопасности движения поезда местного сообщения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и дальнего следования;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Проверка наличия и исправности дневных и ночных сигналов вагона поезда местного сообщения и дальнего следования в пути следования;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Обеспечение пассажиров поезда местного сообщения и дальнего следования охлажденной питьевой водой;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Оказание пассажирам оплаченных и дополнительных услуг в объеме, соответствующем типу, классу вагона и категории поезда местного сообщения и дальнего следования;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Содержание в чистоте столовой и чайной посуды в вагоне поезда местного и дальнего сообщения;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Уборка вагона поезда местного сообщения и дальнего следования влажная;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Уборка вагона поезда местного сообщения и дальнего следования сухая;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Уборка туалетов вагона поезда местного сообщения и дальнего следования с применением моющих средств и дезинфицирующих, дезодорирующих растворов;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Отопление вагона поезда местного сообщения и дальнего следования в зимнее время года;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Очистка ото льда и снега подножек вагона поезда местного сообщения и дальнего следования, переходных площадок, подвагонного оборудования в пути следования;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Отогревание водозаправочных и сливных труб вагона поезда местного сообщения и дальнего следования в пути следования;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Чистка топки котла и зольника кипятильника вагона поезда местного сообщения и дальнего следования от золы и шлака;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Заправка и уборка постельного белья в пассажирских и скорых поездах дальнего следования по просьбе пассажиров спальных вагонов;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Оказание первой помощи пассажирам;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При отсутствии экипировочной бригады получение постельного белья и продуктов чайной торговли поезда местного сообщения и дальнего следования и их сдача на соответствующие склады;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Составление актов на испорченные или уничтоженные материальные ценности;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Взыскание стоимости испорченных или уничтоженных материальных ценностей с виновных лиц в установленном порядке;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Проверка сохранности пломб на потолочных люках;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Проверка технических шкафов, ниш, рундуков, топки котла, туалета и подвагонного оборудования на предмет обнаружения подозрительных предметов;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Проверка после высадки пассажиров мест, которые они занимали, на предмет обнаружения оставленных (забытых) вещей;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Принятие внутреннего оборудования и съемного инвентаря вагонов поезда местного сообщения и дальнего следования по инвентарной описи и накладным;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Сдача внутреннего оборудования и съемного инвентаря вагонов поезда местного сообщения и дальнего следования по инвентарной описи и накладным;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исправности хвостовых сигнальных фонарей вагона поезда местного сообщения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и дальнего следования;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работы хвостовых сигнальных фонарей вагона поезда местного сообщения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и дальнего следования в пути следования поезда;</w:t>
            </w:r>
          </w:p>
          <w:p w:rsidR="00613FF8" w:rsidRPr="001153AE" w:rsidRDefault="00613FF8" w:rsidP="001153AE">
            <w:pPr>
              <w:ind w:right="1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Ограждение поезда в соответствии с действующими нормативными правовыми актами при вынужденной остановке поезда местного сообщения и дальнего следования на участке железнодорожного пути.</w:t>
            </w:r>
          </w:p>
        </w:tc>
      </w:tr>
    </w:tbl>
    <w:p w:rsidR="00613FF8" w:rsidRPr="001153AE" w:rsidRDefault="00613FF8" w:rsidP="00115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43D4" w:rsidRPr="001153AE" w:rsidRDefault="00B443D4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 xml:space="preserve">2. РЕЗУЛЬТАТЫ </w:t>
      </w:r>
      <w:r w:rsidR="00613FF8" w:rsidRPr="001153AE">
        <w:rPr>
          <w:rFonts w:ascii="Times New Roman" w:hAnsi="Times New Roman"/>
          <w:sz w:val="24"/>
          <w:szCs w:val="24"/>
        </w:rPr>
        <w:t xml:space="preserve">ОСВОЕНИЯ ПРОГРАММ ПРОИЗВОДСТВЕННОЙ </w:t>
      </w:r>
      <w:r w:rsidRPr="001153AE">
        <w:rPr>
          <w:rFonts w:ascii="Times New Roman" w:hAnsi="Times New Roman"/>
          <w:sz w:val="24"/>
          <w:szCs w:val="24"/>
        </w:rPr>
        <w:t>ПРАКТИКИ</w:t>
      </w:r>
    </w:p>
    <w:p w:rsidR="0000032B" w:rsidRPr="001153AE" w:rsidRDefault="00B443D4" w:rsidP="001153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 xml:space="preserve">Результатом производственной практики </w:t>
      </w:r>
      <w:r w:rsidR="00DC15A0" w:rsidRPr="001153AE">
        <w:rPr>
          <w:rFonts w:ascii="Times New Roman" w:hAnsi="Times New Roman"/>
          <w:sz w:val="24"/>
          <w:szCs w:val="24"/>
        </w:rPr>
        <w:t xml:space="preserve">является </w:t>
      </w:r>
      <w:proofErr w:type="spellStart"/>
      <w:r w:rsidR="00DC15A0" w:rsidRPr="001153A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="00DC15A0" w:rsidRPr="001153AE">
        <w:rPr>
          <w:rFonts w:ascii="Times New Roman" w:hAnsi="Times New Roman"/>
          <w:sz w:val="24"/>
          <w:szCs w:val="24"/>
        </w:rPr>
        <w:t xml:space="preserve"> у обучающихся практических профессиональных умений в рамках модуля ПМ 05 ОПОП ППССЗ по основным видам профессиональной деятельности (ВПД): Выполнение работ по профессии «Проводник пассажирского вагона» и необходимых для последующего освоения ими профессиональных (</w:t>
      </w:r>
      <w:r w:rsidR="00613FF8" w:rsidRPr="001153AE">
        <w:rPr>
          <w:rFonts w:ascii="Times New Roman" w:hAnsi="Times New Roman"/>
          <w:sz w:val="24"/>
          <w:szCs w:val="24"/>
        </w:rPr>
        <w:t>ПК) и общих (</w:t>
      </w:r>
      <w:proofErr w:type="gramStart"/>
      <w:r w:rsidR="00613FF8" w:rsidRPr="001153AE">
        <w:rPr>
          <w:rFonts w:ascii="Times New Roman" w:hAnsi="Times New Roman"/>
          <w:sz w:val="24"/>
          <w:szCs w:val="24"/>
        </w:rPr>
        <w:t>ОК</w:t>
      </w:r>
      <w:proofErr w:type="gramEnd"/>
      <w:r w:rsidR="00613FF8" w:rsidRPr="001153AE">
        <w:rPr>
          <w:rFonts w:ascii="Times New Roman" w:hAnsi="Times New Roman"/>
          <w:sz w:val="24"/>
          <w:szCs w:val="24"/>
        </w:rPr>
        <w:t>) компетенций.</w:t>
      </w:r>
    </w:p>
    <w:tbl>
      <w:tblPr>
        <w:tblW w:w="87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371"/>
      </w:tblGrid>
      <w:tr w:rsidR="001153AE" w:rsidRPr="001153AE" w:rsidTr="00613FF8">
        <w:tc>
          <w:tcPr>
            <w:tcW w:w="1418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7371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Наименование результата освоения практики</w:t>
            </w:r>
          </w:p>
        </w:tc>
      </w:tr>
      <w:tr w:rsidR="001153AE" w:rsidRPr="001153AE" w:rsidTr="00613FF8">
        <w:tc>
          <w:tcPr>
            <w:tcW w:w="1418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7371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</w:tr>
      <w:tr w:rsidR="001153AE" w:rsidRPr="001153AE" w:rsidTr="00613FF8">
        <w:tc>
          <w:tcPr>
            <w:tcW w:w="1418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7371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</w:tr>
      <w:tr w:rsidR="001153AE" w:rsidRPr="001153AE" w:rsidTr="00613FF8">
        <w:tc>
          <w:tcPr>
            <w:tcW w:w="1418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7371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Оказывать первую помощь пострадавшим и принимать необходимые меры при несчастных случаях.</w:t>
            </w:r>
          </w:p>
        </w:tc>
      </w:tr>
      <w:tr w:rsidR="001153AE" w:rsidRPr="001153AE" w:rsidTr="00613FF8">
        <w:tc>
          <w:tcPr>
            <w:tcW w:w="1418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7371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Выполнять мероприятия по обеспечению безопасности на транспорте.</w:t>
            </w:r>
          </w:p>
        </w:tc>
      </w:tr>
      <w:tr w:rsidR="001153AE" w:rsidRPr="001153AE" w:rsidTr="00613FF8">
        <w:tc>
          <w:tcPr>
            <w:tcW w:w="1418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7371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Выполнять мероприятия по пресечению актов незаконного вмешательства в деятельность транспорта.</w:t>
            </w:r>
          </w:p>
        </w:tc>
      </w:tr>
      <w:tr w:rsidR="001153AE" w:rsidRPr="001153AE" w:rsidTr="00613FF8">
        <w:tc>
          <w:tcPr>
            <w:tcW w:w="1418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3.4.</w:t>
            </w:r>
          </w:p>
        </w:tc>
        <w:tc>
          <w:tcPr>
            <w:tcW w:w="7371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деятельности транспорта от актов незаконного вмешательства.</w:t>
            </w:r>
          </w:p>
        </w:tc>
      </w:tr>
      <w:tr w:rsidR="001153AE" w:rsidRPr="001153AE" w:rsidTr="00613FF8">
        <w:tc>
          <w:tcPr>
            <w:tcW w:w="1418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3.5.</w:t>
            </w:r>
          </w:p>
        </w:tc>
        <w:tc>
          <w:tcPr>
            <w:tcW w:w="7371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 Организовывать обеспечение безопасности транспортной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(компании).</w:t>
            </w:r>
          </w:p>
        </w:tc>
      </w:tr>
      <w:tr w:rsidR="001153AE" w:rsidRPr="001153AE" w:rsidTr="00613FF8">
        <w:tc>
          <w:tcPr>
            <w:tcW w:w="1418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ПК 3.6.</w:t>
            </w:r>
          </w:p>
        </w:tc>
        <w:tc>
          <w:tcPr>
            <w:tcW w:w="7371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 Организовывать обеспечение безопасности перевозок.</w:t>
            </w:r>
          </w:p>
        </w:tc>
      </w:tr>
      <w:tr w:rsidR="001153AE" w:rsidRPr="001153AE" w:rsidTr="00613FF8">
        <w:tc>
          <w:tcPr>
            <w:tcW w:w="1418" w:type="dxa"/>
          </w:tcPr>
          <w:p w:rsidR="00613FF8" w:rsidRPr="001153AE" w:rsidRDefault="00613FF8" w:rsidP="001153A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3.7.</w:t>
            </w:r>
          </w:p>
        </w:tc>
        <w:tc>
          <w:tcPr>
            <w:tcW w:w="7371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Организовывать обеспечение безопасности в чрезвычайных ситуациях.</w:t>
            </w:r>
          </w:p>
        </w:tc>
      </w:tr>
      <w:tr w:rsidR="001153AE" w:rsidRPr="001153AE" w:rsidTr="00613FF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153AE" w:rsidRPr="001153AE" w:rsidTr="00613FF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1153AE" w:rsidRPr="001153AE" w:rsidTr="00613FF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1153AE" w:rsidRPr="001153AE" w:rsidTr="00613FF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1153AE" w:rsidRPr="001153AE" w:rsidTr="00613FF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24C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  <w:r w:rsidR="00613FF8" w:rsidRPr="001153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53AE" w:rsidRPr="001153AE" w:rsidTr="00613FF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1153AE" w:rsidRPr="001153AE" w:rsidTr="00613FF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1153AE" w:rsidRPr="001153AE" w:rsidTr="00613FF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1153AE" w:rsidRPr="001153AE" w:rsidTr="00613FF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A74EFA" w:rsidRPr="001153AE" w:rsidRDefault="00A74EFA" w:rsidP="001153AE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1153AE">
        <w:rPr>
          <w:rFonts w:ascii="Times New Roman" w:hAnsi="Times New Roman" w:cs="Times New Roman"/>
          <w:b w:val="0"/>
          <w:color w:val="auto"/>
          <w:sz w:val="24"/>
          <w:szCs w:val="24"/>
        </w:rPr>
        <w:t>В результате прохождения производственной практики по профессиональному модулю студент должен обладать т</w:t>
      </w:r>
      <w:r w:rsidRPr="001153AE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рудовыми функциями, входящими в профессиональный стандарт </w:t>
      </w:r>
    </w:p>
    <w:tbl>
      <w:tblPr>
        <w:tblStyle w:val="a4"/>
        <w:tblW w:w="5008" w:type="pct"/>
        <w:tblLayout w:type="fixed"/>
        <w:tblLook w:val="00A0" w:firstRow="1" w:lastRow="0" w:firstColumn="1" w:lastColumn="0" w:noHBand="0" w:noVBand="0"/>
      </w:tblPr>
      <w:tblGrid>
        <w:gridCol w:w="598"/>
        <w:gridCol w:w="2062"/>
        <w:gridCol w:w="1703"/>
        <w:gridCol w:w="1841"/>
        <w:gridCol w:w="993"/>
        <w:gridCol w:w="1699"/>
      </w:tblGrid>
      <w:tr w:rsidR="001153AE" w:rsidRPr="001153AE" w:rsidTr="008D012B">
        <w:tc>
          <w:tcPr>
            <w:tcW w:w="2452" w:type="pct"/>
            <w:gridSpan w:val="3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2548" w:type="pct"/>
            <w:gridSpan w:val="3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1153AE" w:rsidRPr="001153AE" w:rsidTr="00A74EFA">
        <w:tc>
          <w:tcPr>
            <w:tcW w:w="336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159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57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035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58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55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Уровень (подуровень)</w:t>
            </w:r>
          </w:p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квалификации</w:t>
            </w:r>
          </w:p>
        </w:tc>
      </w:tr>
      <w:tr w:rsidR="001153AE" w:rsidRPr="001153AE" w:rsidTr="00A74EFA">
        <w:tc>
          <w:tcPr>
            <w:tcW w:w="336" w:type="pct"/>
            <w:vMerge w:val="restart"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59" w:type="pct"/>
            <w:vMerge w:val="restart"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Обслуживание пассажиров в поездах пригородного сообщения в пути следования, вагонов в парках отстоя вагонов</w:t>
            </w:r>
          </w:p>
        </w:tc>
        <w:tc>
          <w:tcPr>
            <w:tcW w:w="957" w:type="pct"/>
            <w:vMerge w:val="restar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pct"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Обслуживание пассажиров в поездах пригородного сообщения в пути следования</w:t>
            </w:r>
          </w:p>
        </w:tc>
        <w:tc>
          <w:tcPr>
            <w:tcW w:w="558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А/01.2</w:t>
            </w:r>
          </w:p>
        </w:tc>
        <w:tc>
          <w:tcPr>
            <w:tcW w:w="955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153AE" w:rsidRPr="001153AE" w:rsidTr="00A74EFA">
        <w:tc>
          <w:tcPr>
            <w:tcW w:w="336" w:type="pct"/>
            <w:vMerge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pct"/>
            <w:vMerge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pct"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Обслуживание вагонов в парках отстоя вагонов</w:t>
            </w:r>
          </w:p>
        </w:tc>
        <w:tc>
          <w:tcPr>
            <w:tcW w:w="558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А/02.2</w:t>
            </w:r>
          </w:p>
        </w:tc>
        <w:tc>
          <w:tcPr>
            <w:tcW w:w="955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153AE" w:rsidRPr="001153AE" w:rsidTr="00A74EFA">
        <w:tc>
          <w:tcPr>
            <w:tcW w:w="336" w:type="pct"/>
            <w:vMerge w:val="restart"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59" w:type="pct"/>
            <w:vMerge w:val="restart"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Обслуживание пассажиров в поездах дальнего следования и местного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сообщения, вагонов служебного (специального) назначения</w:t>
            </w:r>
          </w:p>
        </w:tc>
        <w:tc>
          <w:tcPr>
            <w:tcW w:w="957" w:type="pct"/>
            <w:vMerge w:val="restar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35" w:type="pct"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Обслуживание пассажиров в поездах дальнего следования и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местного сообщения</w:t>
            </w:r>
          </w:p>
        </w:tc>
        <w:tc>
          <w:tcPr>
            <w:tcW w:w="558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В/01.2</w:t>
            </w:r>
          </w:p>
        </w:tc>
        <w:tc>
          <w:tcPr>
            <w:tcW w:w="955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153AE" w:rsidRPr="001153AE" w:rsidTr="00A74EFA">
        <w:tc>
          <w:tcPr>
            <w:tcW w:w="336" w:type="pct"/>
            <w:vMerge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pct"/>
            <w:vMerge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pct"/>
            <w:hideMark/>
          </w:tcPr>
          <w:p w:rsidR="00A74EFA" w:rsidRPr="001153AE" w:rsidRDefault="00A74EFA" w:rsidP="001153AE">
            <w:pPr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Обслуживание и эксплуатация вагонов служебного (специального) назначения</w:t>
            </w:r>
          </w:p>
        </w:tc>
        <w:tc>
          <w:tcPr>
            <w:tcW w:w="558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В/02.2</w:t>
            </w:r>
          </w:p>
        </w:tc>
        <w:tc>
          <w:tcPr>
            <w:tcW w:w="955" w:type="pct"/>
            <w:hideMark/>
          </w:tcPr>
          <w:p w:rsidR="00A74EFA" w:rsidRPr="001153AE" w:rsidRDefault="00A74EFA" w:rsidP="00115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A74EFA" w:rsidRPr="001153AE" w:rsidRDefault="00A74EFA" w:rsidP="001153AE">
      <w:pPr>
        <w:pStyle w:val="1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9D0870" w:rsidRPr="001153AE" w:rsidRDefault="009D0870" w:rsidP="001153AE">
      <w:pPr>
        <w:pStyle w:val="1"/>
        <w:numPr>
          <w:ilvl w:val="0"/>
          <w:numId w:val="6"/>
        </w:numPr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1153AE">
        <w:rPr>
          <w:rFonts w:ascii="Times New Roman" w:hAnsi="Times New Roman"/>
          <w:b w:val="0"/>
          <w:bCs w:val="0"/>
          <w:sz w:val="24"/>
          <w:szCs w:val="24"/>
        </w:rPr>
        <w:t xml:space="preserve">СТРУКТУРА И СОДЕРЖАНИЕ </w:t>
      </w:r>
      <w:r w:rsidR="00613FF8" w:rsidRPr="001153AE">
        <w:rPr>
          <w:rFonts w:ascii="Times New Roman" w:hAnsi="Times New Roman"/>
          <w:b w:val="0"/>
          <w:bCs w:val="0"/>
          <w:sz w:val="24"/>
          <w:szCs w:val="24"/>
        </w:rPr>
        <w:t>ПРОИЗВОДСТВЕННОЙ</w:t>
      </w:r>
      <w:r w:rsidRPr="001153AE">
        <w:rPr>
          <w:rFonts w:ascii="Times New Roman" w:hAnsi="Times New Roman"/>
          <w:b w:val="0"/>
          <w:bCs w:val="0"/>
          <w:sz w:val="24"/>
          <w:szCs w:val="24"/>
        </w:rPr>
        <w:t xml:space="preserve"> ПРАКТИКИ</w:t>
      </w:r>
    </w:p>
    <w:p w:rsidR="009D0870" w:rsidRPr="001153AE" w:rsidRDefault="009D0870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3.1 Структура производственной практики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993"/>
        <w:gridCol w:w="1842"/>
        <w:gridCol w:w="1134"/>
        <w:gridCol w:w="851"/>
      </w:tblGrid>
      <w:tr w:rsidR="009D0870" w:rsidRPr="001153AE" w:rsidTr="00E964A4">
        <w:trPr>
          <w:trHeight w:val="838"/>
        </w:trPr>
        <w:tc>
          <w:tcPr>
            <w:tcW w:w="1701" w:type="dxa"/>
            <w:vMerge w:val="restart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Наименование практики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Распределение часов по семестрам</w:t>
            </w:r>
          </w:p>
        </w:tc>
      </w:tr>
      <w:tr w:rsidR="009D0870" w:rsidRPr="001153AE" w:rsidTr="00E964A4">
        <w:trPr>
          <w:trHeight w:val="264"/>
        </w:trPr>
        <w:tc>
          <w:tcPr>
            <w:tcW w:w="1701" w:type="dxa"/>
            <w:vMerge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851" w:type="dxa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9D0870" w:rsidRPr="001153AE" w:rsidTr="00E964A4">
        <w:trPr>
          <w:trHeight w:val="890"/>
        </w:trPr>
        <w:tc>
          <w:tcPr>
            <w:tcW w:w="1701" w:type="dxa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2.1-2.2</w:t>
            </w:r>
          </w:p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3.1-3.7</w:t>
            </w:r>
          </w:p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ПМ. 05 Выпол</w:t>
            </w:r>
            <w:r w:rsidR="00613FF8" w:rsidRPr="001153AE">
              <w:rPr>
                <w:rFonts w:ascii="Times New Roman" w:hAnsi="Times New Roman"/>
                <w:sz w:val="24"/>
                <w:szCs w:val="24"/>
              </w:rPr>
              <w:t xml:space="preserve">нение работ по профессии 17334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«Проводник пассажирского вагона»</w:t>
            </w:r>
          </w:p>
        </w:tc>
        <w:tc>
          <w:tcPr>
            <w:tcW w:w="993" w:type="dxa"/>
            <w:shd w:val="clear" w:color="auto" w:fill="auto"/>
          </w:tcPr>
          <w:p w:rsidR="009D0870" w:rsidRPr="001153AE" w:rsidRDefault="00282BB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842" w:type="dxa"/>
            <w:shd w:val="clear" w:color="auto" w:fill="auto"/>
          </w:tcPr>
          <w:p w:rsidR="009D0870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ПП.05</w:t>
            </w:r>
          </w:p>
        </w:tc>
        <w:tc>
          <w:tcPr>
            <w:tcW w:w="1134" w:type="dxa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9D0870" w:rsidRPr="001153AE" w:rsidRDefault="00282BB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9D0870" w:rsidRPr="001153AE" w:rsidTr="00E964A4">
        <w:tc>
          <w:tcPr>
            <w:tcW w:w="1701" w:type="dxa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D0870" w:rsidRPr="001153AE" w:rsidRDefault="00DC15A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842" w:type="dxa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D0870" w:rsidRPr="001153AE" w:rsidRDefault="009D087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9D0870" w:rsidRPr="001153AE" w:rsidRDefault="00282BB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</w:tbl>
    <w:p w:rsidR="009D0870" w:rsidRPr="001153AE" w:rsidRDefault="009D0870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0870" w:rsidRPr="001153AE" w:rsidRDefault="009D0870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0870" w:rsidRPr="001153AE" w:rsidRDefault="009D0870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0870" w:rsidRPr="001153AE" w:rsidRDefault="009D0870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0870" w:rsidRPr="001153AE" w:rsidRDefault="009D0870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0870" w:rsidRPr="001153AE" w:rsidRDefault="009D0870" w:rsidP="001153AE">
      <w:pPr>
        <w:spacing w:after="0" w:line="240" w:lineRule="auto"/>
        <w:rPr>
          <w:rFonts w:ascii="Times New Roman" w:hAnsi="Times New Roman"/>
          <w:sz w:val="24"/>
          <w:szCs w:val="24"/>
        </w:rPr>
        <w:sectPr w:rsidR="009D0870" w:rsidRPr="001153AE" w:rsidSect="00613FF8"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597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552"/>
        <w:gridCol w:w="8788"/>
        <w:gridCol w:w="1118"/>
        <w:gridCol w:w="1150"/>
      </w:tblGrid>
      <w:tr w:rsidR="001153AE" w:rsidRPr="001153AE" w:rsidTr="001153AE">
        <w:trPr>
          <w:trHeight w:val="992"/>
        </w:trPr>
        <w:tc>
          <w:tcPr>
            <w:tcW w:w="1442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3.2 Содержание программы производственной </w:t>
            </w:r>
            <w:r w:rsidR="00613FF8" w:rsidRPr="001153AE">
              <w:rPr>
                <w:rFonts w:ascii="Times New Roman" w:hAnsi="Times New Roman"/>
                <w:sz w:val="24"/>
                <w:szCs w:val="24"/>
              </w:rPr>
              <w:t>практики П</w:t>
            </w:r>
            <w:r w:rsidR="0000032B" w:rsidRPr="001153AE">
              <w:rPr>
                <w:rFonts w:ascii="Times New Roman" w:hAnsi="Times New Roman"/>
                <w:sz w:val="24"/>
                <w:szCs w:val="24"/>
              </w:rPr>
              <w:t xml:space="preserve">П.05 ПМ.05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Выполнение работ по профессии 17334 «Проводник пассажирского вагона»</w:t>
            </w:r>
          </w:p>
        </w:tc>
      </w:tr>
      <w:tr w:rsidR="001153AE" w:rsidRPr="001153AE" w:rsidTr="001153AE">
        <w:trPr>
          <w:trHeight w:val="289"/>
        </w:trPr>
        <w:tc>
          <w:tcPr>
            <w:tcW w:w="817" w:type="dxa"/>
            <w:vMerge w:val="restart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8788" w:type="dxa"/>
            <w:vMerge w:val="restart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Содержание работ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Уровень усвоения</w:t>
            </w:r>
          </w:p>
        </w:tc>
      </w:tr>
      <w:tr w:rsidR="001153AE" w:rsidRPr="001153AE" w:rsidTr="001153AE">
        <w:trPr>
          <w:trHeight w:val="276"/>
        </w:trPr>
        <w:tc>
          <w:tcPr>
            <w:tcW w:w="817" w:type="dxa"/>
            <w:vMerge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vMerge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AE" w:rsidRPr="001153AE" w:rsidTr="001153AE">
        <w:trPr>
          <w:trHeight w:val="402"/>
        </w:trPr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Инструктаж по охране труда проводника вагона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Принципы технического обслуживания вагонов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Принципы технического обслуживания вагонов</w:t>
            </w:r>
          </w:p>
          <w:p w:rsidR="00A74EFA" w:rsidRPr="001153AE" w:rsidRDefault="00A74EFA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>Проверка салона, технических шкафов, ниш, рундуков, топки котла, туалета и подвагонного оборудования пассажирского вагона в парке отстоя вагонов для обнаружения подозрительных предметов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Техническое обслуживание №1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Техническое обслуживание №1</w:t>
            </w:r>
          </w:p>
          <w:p w:rsidR="00A74EFA" w:rsidRPr="001153AE" w:rsidRDefault="00A74EFA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Проверка исправности отопительной системы, системы кондиционирования воздуха, освещения и электрооборудования, хвостовых сигнальных фонарей, систем </w:t>
            </w:r>
            <w:proofErr w:type="gramStart"/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>контроля безопасности движения пассажирского вагона специального назначения</w:t>
            </w:r>
            <w:proofErr w:type="gramEnd"/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</w:t>
            </w:r>
            <w:proofErr w:type="spellStart"/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отцепочный</w:t>
            </w:r>
            <w:proofErr w:type="spellEnd"/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ремонт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</w:t>
            </w:r>
            <w:proofErr w:type="spellStart"/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отцепочный</w:t>
            </w:r>
            <w:proofErr w:type="spellEnd"/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ремонт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Санитарная обработка вагонов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Санитарная обработка вагонов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Техническое обслуживание №2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Техническое обслуживание №2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Техническое обслуживание №3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Техническое обслуживание №3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Организация экипировки вагонов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Организация экипировки вагонов</w:t>
            </w:r>
          </w:p>
          <w:p w:rsidR="00A74EFA" w:rsidRPr="001153AE" w:rsidRDefault="00A74EFA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>Поддержание санитарного состояния в пассажирском вагоне поезда пригородного сообщения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Порядок приемки составов отправляемых в рейс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Порядок приемки составов отправляемых в рейс</w:t>
            </w:r>
          </w:p>
          <w:p w:rsidR="00A74EFA" w:rsidRPr="001153AE" w:rsidRDefault="00A74EFA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>Оформлять документацию при приемке (сдаче) пассажирского вагона в парке отстоя вагонов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Тема Обслуживание пассажиров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Обеспечение безопасной посадки пассажиров в вагон поезда местного сообщения и дальнего следования</w:t>
            </w:r>
          </w:p>
          <w:p w:rsidR="00DC15A0" w:rsidRPr="001153AE" w:rsidRDefault="00DC15A0" w:rsidP="001153AE">
            <w:pPr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1153AE">
              <w:rPr>
                <w:rStyle w:val="a8"/>
                <w:rFonts w:ascii="Times New Roman" w:hAnsi="Times New Roman"/>
                <w:sz w:val="24"/>
                <w:szCs w:val="24"/>
              </w:rPr>
              <w:lastRenderedPageBreak/>
              <w:t>Обеспечение безопасной высадки пассажиров из вагона поезда местного сообщения и дальнего следования</w:t>
            </w:r>
          </w:p>
          <w:p w:rsidR="00DC15A0" w:rsidRPr="001153AE" w:rsidRDefault="00DC15A0" w:rsidP="001153AE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Размещение пассажиров в вагоне поезда местного сообщения и дальнего следования в соответствии с их проездными документами</w:t>
            </w:r>
          </w:p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Своевременное уведомление пассажиров поезда местного сообщения и дальнего следования о прибытии в пункт назначения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A74EFA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Пассажирские и </w:t>
            </w:r>
            <w:r w:rsidR="00DC15A0" w:rsidRPr="001153AE">
              <w:rPr>
                <w:rFonts w:ascii="Times New Roman" w:hAnsi="Times New Roman"/>
                <w:sz w:val="24"/>
                <w:szCs w:val="24"/>
              </w:rPr>
              <w:t>технические станции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Технологический процесс подготовки пассажирского состава на технической станции</w:t>
            </w:r>
          </w:p>
          <w:p w:rsidR="00A74EFA" w:rsidRPr="001153AE" w:rsidRDefault="00A74EFA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>Технологический процесс подготовки пассажирского вагона специального назначения в рейс в пунктах формирования и оборота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Технологические требования к срокам службы вагона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Технологические требования к срокам службы вагона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Дополнительные требования к </w:t>
            </w:r>
            <w:proofErr w:type="spellStart"/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автосцепным</w:t>
            </w:r>
            <w:proofErr w:type="spellEnd"/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устройствам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Дополнительные требования к </w:t>
            </w:r>
            <w:proofErr w:type="spellStart"/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автосцепным</w:t>
            </w:r>
            <w:proofErr w:type="spellEnd"/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устройствам 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Работа пунктов экипировки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Оборудование для подготовки вагонов в рейс</w:t>
            </w:r>
          </w:p>
          <w:p w:rsidR="00A74EFA" w:rsidRPr="001153AE" w:rsidRDefault="00A74EFA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Проверять наличие автоматизированных информационных систем: информационных табло, радиотрансляционной и </w:t>
            </w:r>
            <w:proofErr w:type="spellStart"/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>видеотрансляционной</w:t>
            </w:r>
            <w:proofErr w:type="spellEnd"/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аппаратуры в пассажирском вагоне специального назначения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Электрооборудование пассажирского вагона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Контроль показания электроизмерительных приборов на распределительном щите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Системы сигнализации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Контроль показаний системы сигнализации УПС и СКНБ</w:t>
            </w:r>
          </w:p>
          <w:p w:rsidR="00A74EFA" w:rsidRPr="001153AE" w:rsidRDefault="00A74EFA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>Проверять работоспособность автоматизированных систем управления: контроля, диагностики и управления, контроля безопасности и связи пассажирского поезда, контроля и управления доступом, контроля посадки пассажиров, видеонаблюдения и регистрации в пассажирском вагоне поезда пригородного сообщения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Обеспечение безопасности перевозки пассажиров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Обязанности проводников при возникновении внештатных ситуаций </w:t>
            </w:r>
          </w:p>
          <w:p w:rsidR="00A74EFA" w:rsidRPr="001153AE" w:rsidRDefault="00A74EFA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Принимать решения при возникновении нештатной (конфликтной) ситуации при обслуживании пассажиров в пассажирском вагоне поезда пригородного </w:t>
            </w: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сообщения</w:t>
            </w:r>
          </w:p>
          <w:p w:rsidR="00A74EFA" w:rsidRPr="001153AE" w:rsidRDefault="00A74EFA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>Поддержание санитарного состояния в пассажирском вагоне поезда пригородного сообщения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Пожарная безопасность  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Выполнение инструкций по пожарной безопасности  ЦЛ-614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Техническое обслуживание в пункте экипировки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Техническое обслуживание в пункте экипировки установок </w:t>
            </w:r>
            <w:proofErr w:type="spellStart"/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>электроотопления</w:t>
            </w:r>
            <w:proofErr w:type="spellEnd"/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Технология подготовки пассажирских поездов в рейс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Технология подготовки пассажирских поездов в рейс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74EFA" w:rsidRPr="001153AE" w:rsidRDefault="00A74EFA" w:rsidP="0011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>Технологический процесс подготовки пассажирского вагона в парке отстоя вагонов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Действия проводника пассажирского вагона</w:t>
            </w:r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 xml:space="preserve"> в нештатных и аварийных ситуациях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jc w:val="both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Оборудование, предназначенное для спасения пассажиров, в нештатных и аварийных ситуациях</w:t>
            </w:r>
          </w:p>
          <w:p w:rsidR="00A74EFA" w:rsidRPr="001153AE" w:rsidRDefault="00A74EFA" w:rsidP="001153AE">
            <w:pPr>
              <w:spacing w:after="0" w:line="240" w:lineRule="auto"/>
              <w:jc w:val="both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>Контроль безопасной посадки (высадки) пассажиров в пассажирском вагоне поезда пригородного сообщения</w:t>
            </w:r>
          </w:p>
          <w:p w:rsidR="00A74EFA" w:rsidRPr="001153AE" w:rsidRDefault="00A74EFA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 xml:space="preserve">Устройство и принцип работы </w:t>
            </w:r>
            <w:proofErr w:type="spellStart"/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автосцепного</w:t>
            </w:r>
            <w:proofErr w:type="spellEnd"/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 xml:space="preserve"> и тормозного оборудования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Устройство и принцип работы автосцепки, системы контроля нагрева букс, системы контроля безопасности и связи пассажирского поезда, системы пожарной сигнализации в объеме, необходимом для выполнения работ по обслуживанию пассажиров в поездах местного сообщения и дальнего следования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Общее устройство пассажирских вагонов</w:t>
            </w: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jc w:val="both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1153AE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Общее устройство внутреннего оборудования, тележек, тормозного оборудования пассажирских вагонов соответствующего типа в объеме, необходимом для выполнения работ по обслуживанию пассажиров в поездах местного сообщения и дальнего следования</w:t>
            </w:r>
          </w:p>
          <w:p w:rsidR="00A74EFA" w:rsidRPr="001153AE" w:rsidRDefault="00A74EFA" w:rsidP="001153A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153AE">
              <w:rPr>
                <w:rFonts w:ascii="Times New Roman" w:hAnsi="Times New Roman"/>
                <w:i/>
                <w:iCs/>
                <w:sz w:val="24"/>
                <w:szCs w:val="24"/>
              </w:rPr>
              <w:t>Устройство и правила эксплуатации пассажирских вагонов специального назначения и их оборудования в части, регламентирующей выполнение работ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rPr>
          <w:trHeight w:val="153"/>
        </w:trPr>
        <w:tc>
          <w:tcPr>
            <w:tcW w:w="817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shd w:val="clear" w:color="auto" w:fill="auto"/>
          </w:tcPr>
          <w:p w:rsidR="00DC15A0" w:rsidRPr="001153AE" w:rsidRDefault="00DC15A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DC15A0" w:rsidRPr="001153AE" w:rsidRDefault="00DC15A0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Дифференцированный зачет по практике</w:t>
            </w:r>
          </w:p>
        </w:tc>
        <w:tc>
          <w:tcPr>
            <w:tcW w:w="1118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53AE" w:rsidRPr="001153AE" w:rsidTr="001153AE">
        <w:trPr>
          <w:trHeight w:val="138"/>
        </w:trPr>
        <w:tc>
          <w:tcPr>
            <w:tcW w:w="12157" w:type="dxa"/>
            <w:gridSpan w:val="3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C15A0" w:rsidRPr="001153AE" w:rsidRDefault="00DC15A0" w:rsidP="00115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</w:tbl>
    <w:p w:rsidR="009D0870" w:rsidRPr="001153AE" w:rsidRDefault="009D0870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EDC" w:rsidRPr="001153AE" w:rsidRDefault="00EE1EDC" w:rsidP="001153AE">
      <w:pPr>
        <w:spacing w:after="0" w:line="240" w:lineRule="auto"/>
        <w:rPr>
          <w:rFonts w:ascii="Times New Roman" w:hAnsi="Times New Roman"/>
          <w:sz w:val="24"/>
          <w:szCs w:val="24"/>
        </w:rPr>
        <w:sectPr w:rsidR="00EE1EDC" w:rsidRPr="001153AE" w:rsidSect="00613FF8">
          <w:pgSz w:w="16838" w:h="11906" w:orient="landscape"/>
          <w:pgMar w:top="1440" w:right="1440" w:bottom="1440" w:left="1800" w:header="709" w:footer="709" w:gutter="0"/>
          <w:cols w:space="708"/>
          <w:docGrid w:linePitch="360"/>
        </w:sectPr>
      </w:pPr>
    </w:p>
    <w:p w:rsidR="00282BB0" w:rsidRPr="001153AE" w:rsidRDefault="00282BB0" w:rsidP="001153AE">
      <w:pPr>
        <w:pStyle w:val="a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3AE">
        <w:rPr>
          <w:rFonts w:ascii="Times New Roman" w:hAnsi="Times New Roman" w:cs="Times New Roman"/>
          <w:sz w:val="24"/>
          <w:szCs w:val="24"/>
        </w:rPr>
        <w:lastRenderedPageBreak/>
        <w:t>УСЛОВИЯ РЕАЛИЗАЦИИ ПРОГРАММЫ ПРОИЗВОДСТВЕННОЙ ПРАКТИКИ</w:t>
      </w:r>
    </w:p>
    <w:p w:rsidR="002A4AF3" w:rsidRPr="001153AE" w:rsidRDefault="002A4AF3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bookmark7"/>
      <w:r w:rsidRPr="001153AE">
        <w:rPr>
          <w:rFonts w:ascii="Times New Roman" w:hAnsi="Times New Roman"/>
          <w:sz w:val="24"/>
          <w:szCs w:val="24"/>
        </w:rPr>
        <w:t>4.1.Требования к минимальному материально-техническому обеспечению</w:t>
      </w:r>
      <w:bookmarkEnd w:id="1"/>
    </w:p>
    <w:p w:rsidR="001153AE" w:rsidRPr="001153AE" w:rsidRDefault="001153AE" w:rsidP="001153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153AE">
        <w:rPr>
          <w:rFonts w:ascii="Times New Roman" w:hAnsi="Times New Roman"/>
          <w:sz w:val="24"/>
          <w:szCs w:val="24"/>
        </w:rPr>
        <w:t xml:space="preserve">Практическая подготовка осуществляется на </w:t>
      </w:r>
      <w:r w:rsidRPr="001153AE">
        <w:rPr>
          <w:rFonts w:ascii="Times New Roman" w:eastAsiaTheme="minorHAnsi" w:hAnsi="Times New Roman"/>
          <w:sz w:val="24"/>
          <w:szCs w:val="24"/>
          <w:lang w:eastAsia="en-US"/>
        </w:rPr>
        <w:t xml:space="preserve">железнодорожных станциях </w:t>
      </w:r>
      <w:r w:rsidRPr="001153AE">
        <w:rPr>
          <w:rFonts w:ascii="Times New Roman" w:hAnsi="Times New Roman"/>
          <w:sz w:val="24"/>
          <w:szCs w:val="24"/>
        </w:rPr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 и в специально оборудованных помещениях</w:t>
      </w:r>
      <w:r w:rsidRPr="001153AE">
        <w:rPr>
          <w:rFonts w:ascii="Times New Roman" w:hAnsi="Times New Roman"/>
          <w:sz w:val="24"/>
          <w:szCs w:val="24"/>
        </w:rPr>
        <w:t xml:space="preserve"> (пассажирских вагонах)</w:t>
      </w:r>
      <w:r w:rsidRPr="001153AE">
        <w:rPr>
          <w:rFonts w:ascii="Times New Roman" w:hAnsi="Times New Roman"/>
          <w:sz w:val="24"/>
          <w:szCs w:val="24"/>
        </w:rPr>
        <w:t>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  <w:proofErr w:type="gramEnd"/>
    </w:p>
    <w:p w:rsidR="001153AE" w:rsidRPr="001153AE" w:rsidRDefault="001153AE" w:rsidP="001153AE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153AE">
        <w:rPr>
          <w:rFonts w:ascii="Times New Roman" w:hAnsi="Times New Roman" w:cs="Times New Roman"/>
          <w:sz w:val="24"/>
          <w:szCs w:val="24"/>
        </w:rPr>
        <w:tab/>
        <w:t>Реализация программы предполагает наличие оборудованных рабочих мест:</w:t>
      </w:r>
    </w:p>
    <w:p w:rsidR="001153AE" w:rsidRPr="001153AE" w:rsidRDefault="001153AE" w:rsidP="001153AE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153AE">
        <w:rPr>
          <w:rFonts w:ascii="Times New Roman" w:hAnsi="Times New Roman" w:cs="Times New Roman"/>
          <w:sz w:val="24"/>
          <w:szCs w:val="24"/>
        </w:rPr>
        <w:t xml:space="preserve"> - посадочные места по количеству </w:t>
      </w:r>
      <w:proofErr w:type="gramStart"/>
      <w:r w:rsidRPr="001153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153AE">
        <w:rPr>
          <w:rFonts w:ascii="Times New Roman" w:hAnsi="Times New Roman" w:cs="Times New Roman"/>
          <w:sz w:val="24"/>
          <w:szCs w:val="24"/>
        </w:rPr>
        <w:t>;</w:t>
      </w:r>
    </w:p>
    <w:p w:rsidR="001153AE" w:rsidRPr="001153AE" w:rsidRDefault="001153AE" w:rsidP="001153AE">
      <w:pPr>
        <w:pStyle w:val="4"/>
        <w:numPr>
          <w:ilvl w:val="0"/>
          <w:numId w:val="8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153AE">
        <w:rPr>
          <w:rFonts w:ascii="Times New Roman" w:hAnsi="Times New Roman" w:cs="Times New Roman"/>
          <w:sz w:val="24"/>
          <w:szCs w:val="24"/>
        </w:rPr>
        <w:t>рабочее место руководителя практики;</w:t>
      </w:r>
    </w:p>
    <w:p w:rsidR="001153AE" w:rsidRPr="001153AE" w:rsidRDefault="001153AE" w:rsidP="001153AE">
      <w:pPr>
        <w:pStyle w:val="4"/>
        <w:numPr>
          <w:ilvl w:val="0"/>
          <w:numId w:val="8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153AE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1153AE" w:rsidRPr="001153AE" w:rsidRDefault="001153AE" w:rsidP="001153AE">
      <w:pPr>
        <w:pStyle w:val="4"/>
        <w:numPr>
          <w:ilvl w:val="0"/>
          <w:numId w:val="8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153AE">
        <w:rPr>
          <w:rFonts w:ascii="Times New Roman" w:hAnsi="Times New Roman" w:cs="Times New Roman"/>
          <w:sz w:val="24"/>
          <w:szCs w:val="24"/>
        </w:rPr>
        <w:t xml:space="preserve">нормативная документация, </w:t>
      </w:r>
    </w:p>
    <w:p w:rsidR="00282BB0" w:rsidRPr="001153AE" w:rsidRDefault="00282BB0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 xml:space="preserve">4.2 Информационное обеспечение обучения </w:t>
      </w:r>
    </w:p>
    <w:p w:rsidR="00282BB0" w:rsidRPr="001153AE" w:rsidRDefault="00282BB0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Основные источники:</w:t>
      </w:r>
    </w:p>
    <w:p w:rsidR="00302311" w:rsidRPr="001153AE" w:rsidRDefault="00302311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 xml:space="preserve">1 Воронова Н.И. Техническая эксплуатация пассажирских вагонов  учебник/ Воронова Н.И., </w:t>
      </w:r>
      <w:proofErr w:type="spellStart"/>
      <w:r w:rsidRPr="001153AE">
        <w:rPr>
          <w:rFonts w:ascii="Times New Roman" w:hAnsi="Times New Roman"/>
          <w:sz w:val="24"/>
          <w:szCs w:val="24"/>
        </w:rPr>
        <w:t>Разинкин</w:t>
      </w:r>
      <w:proofErr w:type="spellEnd"/>
      <w:r w:rsidRPr="001153AE">
        <w:rPr>
          <w:rFonts w:ascii="Times New Roman" w:hAnsi="Times New Roman"/>
          <w:sz w:val="24"/>
          <w:szCs w:val="24"/>
        </w:rPr>
        <w:t xml:space="preserve"> Н.Е., Дубинский В.А.  М.: Учебно-методический центр по образованию на железнодорожном транспорте, 2016.— 212 c.</w:t>
      </w:r>
    </w:p>
    <w:p w:rsidR="00302311" w:rsidRPr="001153AE" w:rsidRDefault="00302311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 xml:space="preserve">2 Организация железнодорожных пассажирских перевозок: учебное пособие для студентов учреждений среднего профессионального образования / А.А. </w:t>
      </w:r>
      <w:proofErr w:type="spellStart"/>
      <w:r w:rsidRPr="001153AE">
        <w:rPr>
          <w:rFonts w:ascii="Times New Roman" w:hAnsi="Times New Roman"/>
          <w:sz w:val="24"/>
          <w:szCs w:val="24"/>
        </w:rPr>
        <w:t>Авдовский</w:t>
      </w:r>
      <w:proofErr w:type="spellEnd"/>
      <w:r w:rsidRPr="001153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153AE">
        <w:rPr>
          <w:rFonts w:ascii="Times New Roman" w:hAnsi="Times New Roman"/>
          <w:sz w:val="24"/>
          <w:szCs w:val="24"/>
        </w:rPr>
        <w:t>А.С.Бадаев</w:t>
      </w:r>
      <w:proofErr w:type="spellEnd"/>
      <w:r w:rsidRPr="001153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153AE">
        <w:rPr>
          <w:rFonts w:ascii="Times New Roman" w:hAnsi="Times New Roman"/>
          <w:sz w:val="24"/>
          <w:szCs w:val="24"/>
        </w:rPr>
        <w:t>К.А.Белов</w:t>
      </w:r>
      <w:proofErr w:type="spellEnd"/>
      <w:r w:rsidRPr="001153AE">
        <w:rPr>
          <w:rFonts w:ascii="Times New Roman" w:hAnsi="Times New Roman"/>
          <w:sz w:val="24"/>
          <w:szCs w:val="24"/>
        </w:rPr>
        <w:t xml:space="preserve"> под ред. В.А. Кудрявцева.-5-е </w:t>
      </w:r>
      <w:proofErr w:type="spellStart"/>
      <w:r w:rsidRPr="001153AE">
        <w:rPr>
          <w:rFonts w:ascii="Times New Roman" w:hAnsi="Times New Roman"/>
          <w:sz w:val="24"/>
          <w:szCs w:val="24"/>
        </w:rPr>
        <w:t>изд.</w:t>
      </w:r>
      <w:proofErr w:type="gramStart"/>
      <w:r w:rsidRPr="001153AE">
        <w:rPr>
          <w:rFonts w:ascii="Times New Roman" w:hAnsi="Times New Roman"/>
          <w:sz w:val="24"/>
          <w:szCs w:val="24"/>
        </w:rPr>
        <w:t>,с</w:t>
      </w:r>
      <w:proofErr w:type="gramEnd"/>
      <w:r w:rsidRPr="001153AE">
        <w:rPr>
          <w:rFonts w:ascii="Times New Roman" w:hAnsi="Times New Roman"/>
          <w:sz w:val="24"/>
          <w:szCs w:val="24"/>
        </w:rPr>
        <w:t>тер</w:t>
      </w:r>
      <w:proofErr w:type="spellEnd"/>
      <w:r w:rsidRPr="001153AE">
        <w:rPr>
          <w:rFonts w:ascii="Times New Roman" w:hAnsi="Times New Roman"/>
          <w:sz w:val="24"/>
          <w:szCs w:val="24"/>
        </w:rPr>
        <w:t>. –М.: Издательский центр «Академия», 2019.-256 с.</w:t>
      </w:r>
    </w:p>
    <w:p w:rsidR="002D265B" w:rsidRPr="001153AE" w:rsidRDefault="001153AE" w:rsidP="001153AE">
      <w:pPr>
        <w:spacing w:after="0" w:line="240" w:lineRule="auto"/>
        <w:jc w:val="both"/>
        <w:rPr>
          <w:rFonts w:ascii="Times New Roman" w:hAnsi="Times New Roman"/>
          <w:spacing w:val="-7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3</w:t>
      </w:r>
      <w:r w:rsidR="002D265B" w:rsidRPr="001153AE">
        <w:rPr>
          <w:rFonts w:ascii="Times New Roman" w:hAnsi="Times New Roman"/>
          <w:spacing w:val="-3"/>
          <w:sz w:val="24"/>
          <w:szCs w:val="24"/>
        </w:rPr>
        <w:t xml:space="preserve"> Иловайский </w:t>
      </w:r>
      <w:r w:rsidR="002D265B" w:rsidRPr="001153AE">
        <w:rPr>
          <w:rFonts w:ascii="Times New Roman" w:hAnsi="Times New Roman"/>
          <w:sz w:val="24"/>
          <w:szCs w:val="24"/>
        </w:rPr>
        <w:t xml:space="preserve">Н.Д., </w:t>
      </w:r>
      <w:r w:rsidR="002D265B" w:rsidRPr="001153AE">
        <w:rPr>
          <w:rFonts w:ascii="Times New Roman" w:hAnsi="Times New Roman"/>
          <w:spacing w:val="-5"/>
          <w:sz w:val="24"/>
          <w:szCs w:val="24"/>
        </w:rPr>
        <w:t xml:space="preserve">Киселев </w:t>
      </w:r>
      <w:r w:rsidR="002D265B" w:rsidRPr="001153AE">
        <w:rPr>
          <w:rFonts w:ascii="Times New Roman" w:hAnsi="Times New Roman"/>
          <w:spacing w:val="-6"/>
          <w:sz w:val="24"/>
          <w:szCs w:val="24"/>
        </w:rPr>
        <w:t xml:space="preserve">А.Н. </w:t>
      </w:r>
      <w:r w:rsidR="002D265B" w:rsidRPr="001153AE">
        <w:rPr>
          <w:rFonts w:ascii="Times New Roman" w:hAnsi="Times New Roman"/>
          <w:spacing w:val="-4"/>
          <w:sz w:val="24"/>
          <w:szCs w:val="24"/>
        </w:rPr>
        <w:t xml:space="preserve">Сервис </w:t>
      </w:r>
      <w:r w:rsidR="002D265B" w:rsidRPr="001153AE">
        <w:rPr>
          <w:rFonts w:ascii="Times New Roman" w:hAnsi="Times New Roman"/>
          <w:sz w:val="24"/>
          <w:szCs w:val="24"/>
        </w:rPr>
        <w:t>на</w:t>
      </w:r>
      <w:r w:rsidR="00E83F87">
        <w:rPr>
          <w:rFonts w:ascii="Times New Roman" w:hAnsi="Times New Roman"/>
          <w:sz w:val="24"/>
          <w:szCs w:val="24"/>
        </w:rPr>
        <w:t xml:space="preserve"> </w:t>
      </w:r>
      <w:r w:rsidR="002D265B" w:rsidRPr="001153AE">
        <w:rPr>
          <w:rFonts w:ascii="Times New Roman" w:hAnsi="Times New Roman"/>
          <w:spacing w:val="-4"/>
          <w:sz w:val="24"/>
          <w:szCs w:val="24"/>
        </w:rPr>
        <w:t>транспорте</w:t>
      </w:r>
      <w:r w:rsidR="00E83F87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2D265B" w:rsidRPr="001153AE">
        <w:rPr>
          <w:rFonts w:ascii="Times New Roman" w:hAnsi="Times New Roman"/>
          <w:spacing w:val="-3"/>
          <w:sz w:val="24"/>
          <w:szCs w:val="24"/>
        </w:rPr>
        <w:t xml:space="preserve">(железнодорожном).  </w:t>
      </w:r>
      <w:r w:rsidR="002D265B" w:rsidRPr="001153AE">
        <w:rPr>
          <w:rFonts w:ascii="Times New Roman" w:hAnsi="Times New Roman"/>
          <w:sz w:val="24"/>
          <w:szCs w:val="24"/>
        </w:rPr>
        <w:t xml:space="preserve">- </w:t>
      </w:r>
      <w:r w:rsidR="002D265B" w:rsidRPr="001153AE">
        <w:rPr>
          <w:rFonts w:ascii="Times New Roman" w:hAnsi="Times New Roman"/>
          <w:spacing w:val="-4"/>
          <w:sz w:val="24"/>
          <w:szCs w:val="24"/>
        </w:rPr>
        <w:t xml:space="preserve">М.: </w:t>
      </w:r>
      <w:r w:rsidR="002D265B" w:rsidRPr="001153AE">
        <w:rPr>
          <w:rFonts w:ascii="Times New Roman" w:hAnsi="Times New Roman"/>
          <w:spacing w:val="-5"/>
          <w:sz w:val="24"/>
          <w:szCs w:val="24"/>
        </w:rPr>
        <w:t>Маршрут,</w:t>
      </w:r>
      <w:r w:rsidR="002D265B" w:rsidRPr="001153AE">
        <w:rPr>
          <w:rFonts w:ascii="Times New Roman" w:hAnsi="Times New Roman"/>
          <w:spacing w:val="-7"/>
          <w:sz w:val="24"/>
          <w:szCs w:val="24"/>
        </w:rPr>
        <w:t>2018. 456 с.</w:t>
      </w:r>
    </w:p>
    <w:p w:rsidR="001153AE" w:rsidRPr="001153AE" w:rsidRDefault="001153AE" w:rsidP="001153AE">
      <w:pPr>
        <w:pStyle w:val="aa"/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153AE">
        <w:rPr>
          <w:rFonts w:ascii="Times New Roman" w:hAnsi="Times New Roman" w:cs="Times New Roman"/>
          <w:spacing w:val="-6"/>
          <w:sz w:val="24"/>
          <w:szCs w:val="24"/>
        </w:rPr>
        <w:t>Дополнительные источники</w:t>
      </w:r>
    </w:p>
    <w:p w:rsidR="002D265B" w:rsidRPr="001153AE" w:rsidRDefault="002D265B" w:rsidP="001153AE">
      <w:pPr>
        <w:pStyle w:val="aa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3AE">
        <w:rPr>
          <w:rFonts w:ascii="Times New Roman" w:hAnsi="Times New Roman" w:cs="Times New Roman"/>
          <w:spacing w:val="-3"/>
          <w:sz w:val="24"/>
          <w:szCs w:val="24"/>
        </w:rPr>
        <w:t>ПостановлениеПравительства</w:t>
      </w:r>
      <w:r w:rsidRPr="001153AE">
        <w:rPr>
          <w:rFonts w:ascii="Times New Roman" w:hAnsi="Times New Roman" w:cs="Times New Roman"/>
          <w:sz w:val="24"/>
          <w:szCs w:val="24"/>
        </w:rPr>
        <w:t>Российской</w:t>
      </w:r>
      <w:r w:rsidRPr="001153AE">
        <w:rPr>
          <w:rFonts w:ascii="Times New Roman" w:hAnsi="Times New Roman" w:cs="Times New Roman"/>
          <w:spacing w:val="-4"/>
          <w:sz w:val="24"/>
          <w:szCs w:val="24"/>
        </w:rPr>
        <w:t>Федерации</w:t>
      </w:r>
      <w:r w:rsidRPr="001153AE">
        <w:rPr>
          <w:rFonts w:ascii="Times New Roman" w:hAnsi="Times New Roman" w:cs="Times New Roman"/>
          <w:spacing w:val="2"/>
          <w:sz w:val="24"/>
          <w:szCs w:val="24"/>
        </w:rPr>
        <w:t>от</w:t>
      </w:r>
      <w:r w:rsidRPr="001153AE">
        <w:rPr>
          <w:rFonts w:ascii="Times New Roman" w:hAnsi="Times New Roman" w:cs="Times New Roman"/>
          <w:sz w:val="24"/>
          <w:szCs w:val="24"/>
        </w:rPr>
        <w:t>2 марта</w:t>
      </w:r>
      <w:r w:rsidRPr="001153AE">
        <w:rPr>
          <w:rFonts w:ascii="Times New Roman" w:hAnsi="Times New Roman" w:cs="Times New Roman"/>
          <w:spacing w:val="-6"/>
          <w:sz w:val="24"/>
          <w:szCs w:val="24"/>
        </w:rPr>
        <w:t>2005</w:t>
      </w:r>
      <w:r w:rsidRPr="001153AE">
        <w:rPr>
          <w:rFonts w:ascii="Times New Roman" w:hAnsi="Times New Roman" w:cs="Times New Roman"/>
          <w:sz w:val="24"/>
          <w:szCs w:val="24"/>
        </w:rPr>
        <w:t xml:space="preserve">г. N </w:t>
      </w:r>
      <w:r w:rsidRPr="001153AE">
        <w:rPr>
          <w:rFonts w:ascii="Times New Roman" w:hAnsi="Times New Roman" w:cs="Times New Roman"/>
          <w:spacing w:val="-6"/>
          <w:sz w:val="24"/>
          <w:szCs w:val="24"/>
        </w:rPr>
        <w:t xml:space="preserve">111 </w:t>
      </w:r>
      <w:r w:rsidRPr="001153AE">
        <w:rPr>
          <w:rFonts w:ascii="Times New Roman" w:hAnsi="Times New Roman" w:cs="Times New Roman"/>
          <w:sz w:val="24"/>
          <w:szCs w:val="24"/>
        </w:rPr>
        <w:t xml:space="preserve">г. (с изменениями на 2019 г)  </w:t>
      </w:r>
      <w:r w:rsidRPr="001153AE">
        <w:rPr>
          <w:rFonts w:ascii="Times New Roman" w:hAnsi="Times New Roman" w:cs="Times New Roman"/>
          <w:spacing w:val="-4"/>
          <w:sz w:val="24"/>
          <w:szCs w:val="24"/>
        </w:rPr>
        <w:t>Москва</w:t>
      </w:r>
      <w:r w:rsidRPr="001153AE">
        <w:rPr>
          <w:rFonts w:ascii="Times New Roman" w:hAnsi="Times New Roman" w:cs="Times New Roman"/>
          <w:sz w:val="24"/>
          <w:szCs w:val="24"/>
        </w:rPr>
        <w:t xml:space="preserve">Об </w:t>
      </w:r>
      <w:r w:rsidRPr="001153AE">
        <w:rPr>
          <w:rFonts w:ascii="Times New Roman" w:hAnsi="Times New Roman" w:cs="Times New Roman"/>
          <w:spacing w:val="-4"/>
          <w:sz w:val="24"/>
          <w:szCs w:val="24"/>
        </w:rPr>
        <w:t xml:space="preserve">утверждении </w:t>
      </w:r>
      <w:r w:rsidRPr="001153AE">
        <w:rPr>
          <w:rFonts w:ascii="Times New Roman" w:hAnsi="Times New Roman" w:cs="Times New Roman"/>
          <w:spacing w:val="-3"/>
          <w:sz w:val="24"/>
          <w:szCs w:val="24"/>
        </w:rPr>
        <w:t xml:space="preserve">Правил </w:t>
      </w:r>
      <w:r w:rsidRPr="001153AE">
        <w:rPr>
          <w:rFonts w:ascii="Times New Roman" w:hAnsi="Times New Roman" w:cs="Times New Roman"/>
          <w:sz w:val="24"/>
          <w:szCs w:val="24"/>
        </w:rPr>
        <w:t xml:space="preserve">оказания </w:t>
      </w:r>
      <w:r w:rsidRPr="001153AE">
        <w:rPr>
          <w:rFonts w:ascii="Times New Roman" w:hAnsi="Times New Roman" w:cs="Times New Roman"/>
          <w:spacing w:val="-4"/>
          <w:sz w:val="24"/>
          <w:szCs w:val="24"/>
        </w:rPr>
        <w:t xml:space="preserve">услуг </w:t>
      </w:r>
      <w:r w:rsidRPr="001153AE">
        <w:rPr>
          <w:rFonts w:ascii="Times New Roman" w:hAnsi="Times New Roman" w:cs="Times New Roman"/>
          <w:spacing w:val="-9"/>
          <w:sz w:val="24"/>
          <w:szCs w:val="24"/>
        </w:rPr>
        <w:t xml:space="preserve">по </w:t>
      </w:r>
      <w:r w:rsidRPr="001153AE">
        <w:rPr>
          <w:rFonts w:ascii="Times New Roman" w:hAnsi="Times New Roman" w:cs="Times New Roman"/>
          <w:spacing w:val="-3"/>
          <w:sz w:val="24"/>
          <w:szCs w:val="24"/>
        </w:rPr>
        <w:t xml:space="preserve">перевозкам </w:t>
      </w:r>
      <w:r w:rsidRPr="001153AE">
        <w:rPr>
          <w:rFonts w:ascii="Times New Roman" w:hAnsi="Times New Roman" w:cs="Times New Roman"/>
          <w:sz w:val="24"/>
          <w:szCs w:val="24"/>
        </w:rPr>
        <w:t xml:space="preserve">на </w:t>
      </w:r>
      <w:r w:rsidRPr="001153AE">
        <w:rPr>
          <w:rFonts w:ascii="Times New Roman" w:hAnsi="Times New Roman" w:cs="Times New Roman"/>
          <w:spacing w:val="-4"/>
          <w:sz w:val="24"/>
          <w:szCs w:val="24"/>
        </w:rPr>
        <w:t xml:space="preserve">железнодорожном транспорте пассажиров, </w:t>
      </w:r>
      <w:r w:rsidRPr="001153AE">
        <w:rPr>
          <w:rFonts w:ascii="Times New Roman" w:hAnsi="Times New Roman" w:cs="Times New Roman"/>
          <w:sz w:val="24"/>
          <w:szCs w:val="24"/>
        </w:rPr>
        <w:t xml:space="preserve">а </w:t>
      </w:r>
      <w:r w:rsidR="00E83F87">
        <w:rPr>
          <w:rFonts w:ascii="Times New Roman" w:hAnsi="Times New Roman" w:cs="Times New Roman"/>
          <w:spacing w:val="-4"/>
          <w:sz w:val="24"/>
          <w:szCs w:val="24"/>
        </w:rPr>
        <w:t xml:space="preserve">также </w:t>
      </w:r>
      <w:r w:rsidRPr="001153AE">
        <w:rPr>
          <w:rFonts w:ascii="Times New Roman" w:hAnsi="Times New Roman" w:cs="Times New Roman"/>
          <w:sz w:val="24"/>
          <w:szCs w:val="24"/>
        </w:rPr>
        <w:t>грузов,</w:t>
      </w:r>
      <w:r w:rsidR="00E83F87">
        <w:rPr>
          <w:rFonts w:ascii="Times New Roman" w:hAnsi="Times New Roman" w:cs="Times New Roman"/>
          <w:sz w:val="24"/>
          <w:szCs w:val="24"/>
        </w:rPr>
        <w:t xml:space="preserve"> </w:t>
      </w:r>
      <w:r w:rsidRPr="001153AE">
        <w:rPr>
          <w:rFonts w:ascii="Times New Roman" w:hAnsi="Times New Roman" w:cs="Times New Roman"/>
          <w:spacing w:val="-3"/>
          <w:sz w:val="24"/>
          <w:szCs w:val="24"/>
        </w:rPr>
        <w:t>багажа</w:t>
      </w:r>
      <w:r w:rsidR="001153AE" w:rsidRPr="001153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153AE">
        <w:rPr>
          <w:rFonts w:ascii="Times New Roman" w:hAnsi="Times New Roman" w:cs="Times New Roman"/>
          <w:sz w:val="24"/>
          <w:szCs w:val="24"/>
        </w:rPr>
        <w:t>и</w:t>
      </w:r>
      <w:r w:rsidR="001153AE" w:rsidRPr="0011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53AE">
        <w:rPr>
          <w:rFonts w:ascii="Times New Roman" w:hAnsi="Times New Roman" w:cs="Times New Roman"/>
          <w:spacing w:val="-3"/>
          <w:sz w:val="24"/>
          <w:szCs w:val="24"/>
        </w:rPr>
        <w:t>грузобагажа</w:t>
      </w:r>
      <w:proofErr w:type="spellEnd"/>
      <w:r w:rsidR="001153AE" w:rsidRPr="001153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153AE">
        <w:rPr>
          <w:rFonts w:ascii="Times New Roman" w:hAnsi="Times New Roman" w:cs="Times New Roman"/>
          <w:sz w:val="24"/>
          <w:szCs w:val="24"/>
        </w:rPr>
        <w:t>для</w:t>
      </w:r>
      <w:r w:rsidR="001153AE" w:rsidRPr="001153AE">
        <w:rPr>
          <w:rFonts w:ascii="Times New Roman" w:hAnsi="Times New Roman" w:cs="Times New Roman"/>
          <w:sz w:val="24"/>
          <w:szCs w:val="24"/>
        </w:rPr>
        <w:t xml:space="preserve"> </w:t>
      </w:r>
      <w:r w:rsidRPr="001153AE">
        <w:rPr>
          <w:rFonts w:ascii="Times New Roman" w:hAnsi="Times New Roman" w:cs="Times New Roman"/>
          <w:spacing w:val="-5"/>
          <w:sz w:val="24"/>
          <w:szCs w:val="24"/>
        </w:rPr>
        <w:t>личных,</w:t>
      </w:r>
      <w:r w:rsidR="001153AE" w:rsidRPr="001153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153AE">
        <w:rPr>
          <w:rFonts w:ascii="Times New Roman" w:hAnsi="Times New Roman" w:cs="Times New Roman"/>
          <w:spacing w:val="-3"/>
          <w:sz w:val="24"/>
          <w:szCs w:val="24"/>
        </w:rPr>
        <w:t>семейных,</w:t>
      </w:r>
      <w:r w:rsidR="001153AE" w:rsidRPr="001153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153AE">
        <w:rPr>
          <w:rFonts w:ascii="Times New Roman" w:hAnsi="Times New Roman" w:cs="Times New Roman"/>
          <w:spacing w:val="-4"/>
          <w:sz w:val="24"/>
          <w:szCs w:val="24"/>
        </w:rPr>
        <w:t>домашних</w:t>
      </w:r>
      <w:r w:rsidR="001153AE" w:rsidRPr="001153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153AE">
        <w:rPr>
          <w:rFonts w:ascii="Times New Roman" w:hAnsi="Times New Roman" w:cs="Times New Roman"/>
          <w:sz w:val="24"/>
          <w:szCs w:val="24"/>
        </w:rPr>
        <w:t>и</w:t>
      </w:r>
      <w:r w:rsidR="001153AE" w:rsidRPr="001153AE">
        <w:rPr>
          <w:rFonts w:ascii="Times New Roman" w:hAnsi="Times New Roman" w:cs="Times New Roman"/>
          <w:sz w:val="24"/>
          <w:szCs w:val="24"/>
        </w:rPr>
        <w:t xml:space="preserve"> </w:t>
      </w:r>
      <w:r w:rsidRPr="001153AE">
        <w:rPr>
          <w:rFonts w:ascii="Times New Roman" w:hAnsi="Times New Roman" w:cs="Times New Roman"/>
          <w:sz w:val="24"/>
          <w:szCs w:val="24"/>
        </w:rPr>
        <w:t>иных</w:t>
      </w:r>
      <w:r w:rsidR="001153AE" w:rsidRPr="001153AE">
        <w:rPr>
          <w:rFonts w:ascii="Times New Roman" w:hAnsi="Times New Roman" w:cs="Times New Roman"/>
          <w:sz w:val="24"/>
          <w:szCs w:val="24"/>
        </w:rPr>
        <w:t xml:space="preserve"> </w:t>
      </w:r>
      <w:r w:rsidRPr="001153AE">
        <w:rPr>
          <w:rFonts w:ascii="Times New Roman" w:hAnsi="Times New Roman" w:cs="Times New Roman"/>
          <w:spacing w:val="-3"/>
          <w:sz w:val="24"/>
          <w:szCs w:val="24"/>
        </w:rPr>
        <w:t xml:space="preserve">нужд, </w:t>
      </w:r>
      <w:r w:rsidRPr="001153AE">
        <w:rPr>
          <w:rFonts w:ascii="Times New Roman" w:hAnsi="Times New Roman" w:cs="Times New Roman"/>
          <w:sz w:val="24"/>
          <w:szCs w:val="24"/>
        </w:rPr>
        <w:t xml:space="preserve">не связанных с </w:t>
      </w:r>
      <w:r w:rsidRPr="001153AE">
        <w:rPr>
          <w:rFonts w:ascii="Times New Roman" w:hAnsi="Times New Roman" w:cs="Times New Roman"/>
          <w:spacing w:val="-3"/>
          <w:sz w:val="24"/>
          <w:szCs w:val="24"/>
        </w:rPr>
        <w:t>осуществлением предпринимательской</w:t>
      </w:r>
      <w:r w:rsidR="001153AE" w:rsidRPr="001153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153AE">
        <w:rPr>
          <w:rFonts w:ascii="Times New Roman" w:hAnsi="Times New Roman" w:cs="Times New Roman"/>
          <w:spacing w:val="-3"/>
          <w:sz w:val="24"/>
          <w:szCs w:val="24"/>
        </w:rPr>
        <w:t>деятельности.</w:t>
      </w:r>
    </w:p>
    <w:p w:rsidR="002D265B" w:rsidRPr="001153AE" w:rsidRDefault="002D265B" w:rsidP="001153AE">
      <w:pPr>
        <w:pStyle w:val="aa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53AE">
        <w:rPr>
          <w:rFonts w:ascii="Times New Roman" w:hAnsi="Times New Roman" w:cs="Times New Roman"/>
          <w:spacing w:val="-4"/>
          <w:sz w:val="24"/>
          <w:szCs w:val="24"/>
        </w:rPr>
        <w:t xml:space="preserve">Правила </w:t>
      </w:r>
      <w:r w:rsidRPr="001153AE">
        <w:rPr>
          <w:rFonts w:ascii="Times New Roman" w:hAnsi="Times New Roman" w:cs="Times New Roman"/>
          <w:spacing w:val="-5"/>
          <w:sz w:val="24"/>
          <w:szCs w:val="24"/>
        </w:rPr>
        <w:t>технической эксплуатации железных дорог Российской</w:t>
      </w:r>
      <w:r w:rsidRPr="001153AE">
        <w:rPr>
          <w:rFonts w:ascii="Times New Roman" w:hAnsi="Times New Roman" w:cs="Times New Roman"/>
          <w:spacing w:val="-4"/>
          <w:sz w:val="24"/>
          <w:szCs w:val="24"/>
        </w:rPr>
        <w:t xml:space="preserve">Федерации. М.: </w:t>
      </w:r>
      <w:r w:rsidRPr="001153AE">
        <w:rPr>
          <w:rFonts w:ascii="Times New Roman" w:hAnsi="Times New Roman" w:cs="Times New Roman"/>
          <w:sz w:val="24"/>
          <w:szCs w:val="24"/>
        </w:rPr>
        <w:t xml:space="preserve">Транспорт, </w:t>
      </w:r>
      <w:r w:rsidRPr="001153AE">
        <w:rPr>
          <w:rFonts w:ascii="Times New Roman" w:hAnsi="Times New Roman" w:cs="Times New Roman"/>
          <w:spacing w:val="-6"/>
          <w:sz w:val="24"/>
          <w:szCs w:val="24"/>
        </w:rPr>
        <w:t>2018</w:t>
      </w:r>
      <w:r w:rsidRPr="001153AE">
        <w:rPr>
          <w:rFonts w:ascii="Times New Roman" w:hAnsi="Times New Roman" w:cs="Times New Roman"/>
          <w:sz w:val="24"/>
          <w:szCs w:val="24"/>
        </w:rPr>
        <w:t>г.</w:t>
      </w:r>
    </w:p>
    <w:p w:rsidR="002D265B" w:rsidRPr="001153AE" w:rsidRDefault="002D265B" w:rsidP="001153AE">
      <w:pPr>
        <w:pStyle w:val="aa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53AE">
        <w:rPr>
          <w:rFonts w:ascii="Times New Roman" w:hAnsi="Times New Roman" w:cs="Times New Roman"/>
          <w:sz w:val="24"/>
          <w:szCs w:val="24"/>
        </w:rPr>
        <w:t xml:space="preserve">Регламент </w:t>
      </w:r>
      <w:r w:rsidRPr="001153AE">
        <w:rPr>
          <w:rFonts w:ascii="Times New Roman" w:hAnsi="Times New Roman" w:cs="Times New Roman"/>
          <w:spacing w:val="-3"/>
          <w:sz w:val="24"/>
          <w:szCs w:val="24"/>
        </w:rPr>
        <w:t xml:space="preserve">организации работы резервов </w:t>
      </w:r>
      <w:r w:rsidRPr="001153AE">
        <w:rPr>
          <w:rFonts w:ascii="Times New Roman" w:hAnsi="Times New Roman" w:cs="Times New Roman"/>
          <w:spacing w:val="-4"/>
          <w:sz w:val="24"/>
          <w:szCs w:val="24"/>
        </w:rPr>
        <w:t>проводников федеральной</w:t>
      </w:r>
      <w:r w:rsidR="00E83F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153AE">
        <w:rPr>
          <w:rFonts w:ascii="Times New Roman" w:hAnsi="Times New Roman" w:cs="Times New Roman"/>
          <w:spacing w:val="-3"/>
          <w:sz w:val="24"/>
          <w:szCs w:val="24"/>
        </w:rPr>
        <w:t xml:space="preserve">пассажирской </w:t>
      </w:r>
      <w:r w:rsidR="001153AE" w:rsidRPr="001153AE">
        <w:rPr>
          <w:rFonts w:ascii="Times New Roman" w:hAnsi="Times New Roman" w:cs="Times New Roman"/>
          <w:sz w:val="24"/>
          <w:szCs w:val="24"/>
        </w:rPr>
        <w:t xml:space="preserve">дирекции </w:t>
      </w:r>
      <w:r w:rsidRPr="001153AE">
        <w:rPr>
          <w:rFonts w:ascii="Times New Roman" w:hAnsi="Times New Roman" w:cs="Times New Roman"/>
          <w:spacing w:val="-5"/>
          <w:sz w:val="24"/>
          <w:szCs w:val="24"/>
        </w:rPr>
        <w:t xml:space="preserve">филиала </w:t>
      </w:r>
      <w:r w:rsidRPr="001153AE">
        <w:rPr>
          <w:rFonts w:ascii="Times New Roman" w:hAnsi="Times New Roman" w:cs="Times New Roman"/>
          <w:spacing w:val="-3"/>
          <w:sz w:val="24"/>
          <w:szCs w:val="24"/>
        </w:rPr>
        <w:t>ОАО «Российские железные</w:t>
      </w:r>
      <w:r w:rsidR="00E83F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153AE">
        <w:rPr>
          <w:rFonts w:ascii="Times New Roman" w:hAnsi="Times New Roman" w:cs="Times New Roman"/>
          <w:spacing w:val="-3"/>
          <w:sz w:val="24"/>
          <w:szCs w:val="24"/>
        </w:rPr>
        <w:t xml:space="preserve">дороги», </w:t>
      </w:r>
      <w:r w:rsidRPr="001153AE">
        <w:rPr>
          <w:rFonts w:ascii="Times New Roman" w:hAnsi="Times New Roman" w:cs="Times New Roman"/>
          <w:spacing w:val="-4"/>
          <w:sz w:val="24"/>
          <w:szCs w:val="24"/>
        </w:rPr>
        <w:t xml:space="preserve">утвержденный </w:t>
      </w:r>
      <w:r w:rsidRPr="001153AE">
        <w:rPr>
          <w:rFonts w:ascii="Times New Roman" w:hAnsi="Times New Roman" w:cs="Times New Roman"/>
          <w:spacing w:val="-3"/>
          <w:sz w:val="24"/>
          <w:szCs w:val="24"/>
        </w:rPr>
        <w:t xml:space="preserve">распоряжением </w:t>
      </w:r>
      <w:r w:rsidRPr="001153AE">
        <w:rPr>
          <w:rFonts w:ascii="Times New Roman" w:hAnsi="Times New Roman" w:cs="Times New Roman"/>
          <w:spacing w:val="-5"/>
          <w:sz w:val="24"/>
          <w:szCs w:val="24"/>
        </w:rPr>
        <w:t xml:space="preserve">Генерального </w:t>
      </w:r>
      <w:r w:rsidRPr="001153AE">
        <w:rPr>
          <w:rFonts w:ascii="Times New Roman" w:hAnsi="Times New Roman" w:cs="Times New Roman"/>
          <w:sz w:val="24"/>
          <w:szCs w:val="24"/>
        </w:rPr>
        <w:t>директора</w:t>
      </w:r>
      <w:r w:rsidRPr="001153AE">
        <w:rPr>
          <w:rFonts w:ascii="Times New Roman" w:hAnsi="Times New Roman" w:cs="Times New Roman"/>
          <w:spacing w:val="-10"/>
          <w:sz w:val="24"/>
          <w:szCs w:val="24"/>
        </w:rPr>
        <w:t>ФПД</w:t>
      </w:r>
      <w:r w:rsidRPr="001153AE">
        <w:rPr>
          <w:rFonts w:ascii="Times New Roman" w:hAnsi="Times New Roman" w:cs="Times New Roman"/>
          <w:spacing w:val="2"/>
          <w:sz w:val="24"/>
          <w:szCs w:val="24"/>
        </w:rPr>
        <w:t xml:space="preserve">от </w:t>
      </w:r>
      <w:r w:rsidRPr="001153AE">
        <w:rPr>
          <w:rFonts w:ascii="Times New Roman" w:hAnsi="Times New Roman" w:cs="Times New Roman"/>
          <w:spacing w:val="-6"/>
          <w:sz w:val="24"/>
          <w:szCs w:val="24"/>
        </w:rPr>
        <w:t xml:space="preserve">11.12.2006 </w:t>
      </w:r>
      <w:r w:rsidRPr="001153AE">
        <w:rPr>
          <w:rFonts w:ascii="Times New Roman" w:hAnsi="Times New Roman" w:cs="Times New Roman"/>
          <w:sz w:val="24"/>
          <w:szCs w:val="24"/>
        </w:rPr>
        <w:t>г. №</w:t>
      </w:r>
      <w:r w:rsidRPr="001153AE">
        <w:rPr>
          <w:rFonts w:ascii="Times New Roman" w:hAnsi="Times New Roman" w:cs="Times New Roman"/>
          <w:spacing w:val="-6"/>
          <w:sz w:val="24"/>
          <w:szCs w:val="24"/>
        </w:rPr>
        <w:t>238</w:t>
      </w:r>
      <w:r w:rsidRPr="001153AE">
        <w:rPr>
          <w:rFonts w:ascii="Times New Roman" w:hAnsi="Times New Roman" w:cs="Times New Roman"/>
          <w:sz w:val="24"/>
          <w:szCs w:val="24"/>
        </w:rPr>
        <w:t xml:space="preserve">  с изменениями на 2019 г</w:t>
      </w:r>
      <w:proofErr w:type="gramStart"/>
      <w:r w:rsidRPr="001153AE">
        <w:rPr>
          <w:rFonts w:ascii="Times New Roman" w:hAnsi="Times New Roman" w:cs="Times New Roman"/>
          <w:sz w:val="24"/>
          <w:szCs w:val="24"/>
        </w:rPr>
        <w:t>.</w:t>
      </w:r>
      <w:r w:rsidRPr="001153AE">
        <w:rPr>
          <w:rFonts w:ascii="Times New Roman" w:hAnsi="Times New Roman" w:cs="Times New Roman"/>
          <w:spacing w:val="3"/>
          <w:sz w:val="24"/>
          <w:szCs w:val="24"/>
        </w:rPr>
        <w:t>С</w:t>
      </w:r>
      <w:proofErr w:type="gramEnd"/>
      <w:r w:rsidRPr="001153AE">
        <w:rPr>
          <w:rFonts w:ascii="Times New Roman" w:hAnsi="Times New Roman" w:cs="Times New Roman"/>
          <w:spacing w:val="3"/>
          <w:sz w:val="24"/>
          <w:szCs w:val="24"/>
        </w:rPr>
        <w:t>ТО</w:t>
      </w:r>
      <w:r w:rsidRPr="001153AE">
        <w:rPr>
          <w:rFonts w:ascii="Times New Roman" w:hAnsi="Times New Roman" w:cs="Times New Roman"/>
          <w:sz w:val="24"/>
          <w:szCs w:val="24"/>
        </w:rPr>
        <w:t>РЖД.</w:t>
      </w:r>
    </w:p>
    <w:p w:rsidR="002D265B" w:rsidRPr="001153AE" w:rsidRDefault="002D265B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Интернет ресурсы</w:t>
      </w:r>
    </w:p>
    <w:p w:rsidR="002D265B" w:rsidRPr="001153AE" w:rsidRDefault="002D265B" w:rsidP="001153AE">
      <w:pPr>
        <w:pStyle w:val="20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1153AE">
        <w:rPr>
          <w:rFonts w:ascii="Times New Roman" w:hAnsi="Times New Roman" w:cs="Times New Roman"/>
          <w:b w:val="0"/>
          <w:sz w:val="24"/>
          <w:szCs w:val="24"/>
        </w:rPr>
        <w:t>Электронно-библиотечная система IPR BOOKS</w:t>
      </w:r>
      <w:proofErr w:type="gramStart"/>
      <w:r w:rsidRPr="001153AE">
        <w:rPr>
          <w:rFonts w:ascii="Times New Roman" w:hAnsi="Times New Roman" w:cs="Times New Roman"/>
          <w:b w:val="0"/>
          <w:sz w:val="24"/>
          <w:szCs w:val="24"/>
        </w:rPr>
        <w:t xml:space="preserve"> :</w:t>
      </w:r>
      <w:proofErr w:type="spellStart"/>
      <w:proofErr w:type="gramEnd"/>
      <w:r w:rsidR="00FF5D91" w:rsidRPr="001153AE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="00FF5D91" w:rsidRPr="001153AE">
        <w:rPr>
          <w:rFonts w:ascii="Times New Roman" w:hAnsi="Times New Roman" w:cs="Times New Roman"/>
          <w:b w:val="0"/>
          <w:sz w:val="24"/>
          <w:szCs w:val="24"/>
        </w:rPr>
        <w:instrText>HYPERLINK "http://www.iprbookshop.ru/"</w:instrText>
      </w:r>
      <w:r w:rsidR="00FF5D91" w:rsidRPr="001153AE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613FF8" w:rsidRPr="001153AE">
        <w:rPr>
          <w:rStyle w:val="ab"/>
          <w:rFonts w:ascii="Times New Roman" w:hAnsi="Times New Roman" w:cs="Times New Roman"/>
          <w:b w:val="0"/>
          <w:color w:val="auto"/>
          <w:sz w:val="24"/>
          <w:szCs w:val="24"/>
        </w:rPr>
        <w:t>http</w:t>
      </w:r>
      <w:proofErr w:type="spellEnd"/>
      <w:r w:rsidR="00613FF8" w:rsidRPr="001153AE">
        <w:rPr>
          <w:rStyle w:val="ab"/>
          <w:rFonts w:ascii="Times New Roman" w:hAnsi="Times New Roman" w:cs="Times New Roman"/>
          <w:b w:val="0"/>
          <w:color w:val="auto"/>
          <w:sz w:val="24"/>
          <w:szCs w:val="24"/>
        </w:rPr>
        <w:t>://www.iprbookshop.ru/</w:t>
      </w:r>
      <w:r w:rsidR="00FF5D91" w:rsidRPr="001153AE">
        <w:rPr>
          <w:rFonts w:ascii="Times New Roman" w:hAnsi="Times New Roman" w:cs="Times New Roman"/>
          <w:b w:val="0"/>
          <w:sz w:val="24"/>
          <w:szCs w:val="24"/>
        </w:rPr>
        <w:fldChar w:fldCharType="end"/>
      </w:r>
    </w:p>
    <w:p w:rsidR="00613FF8" w:rsidRPr="001153AE" w:rsidRDefault="002D265B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Железнодорожный транспорт: Форма доступа:</w:t>
      </w:r>
    </w:p>
    <w:p w:rsidR="00613FF8" w:rsidRPr="001153AE" w:rsidRDefault="002D265B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 xml:space="preserve"> http://www.zdtmagazine.ru/redact/redak.htm .</w:t>
      </w:r>
    </w:p>
    <w:p w:rsidR="002D265B" w:rsidRPr="001153AE" w:rsidRDefault="002D265B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 xml:space="preserve">Сайт Министерства транспорта РФ </w:t>
      </w:r>
      <w:hyperlink r:id="rId6" w:history="1">
        <w:r w:rsidRPr="001153AE">
          <w:rPr>
            <w:rStyle w:val="ab"/>
            <w:rFonts w:ascii="Times New Roman" w:hAnsi="Times New Roman"/>
            <w:color w:val="auto"/>
            <w:sz w:val="24"/>
            <w:szCs w:val="24"/>
          </w:rPr>
          <w:t>www.mintrans.ru/</w:t>
        </w:r>
      </w:hyperlink>
    </w:p>
    <w:p w:rsidR="002D265B" w:rsidRPr="001153AE" w:rsidRDefault="002D265B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 xml:space="preserve">Сайт ОАО «РЖД» </w:t>
      </w:r>
      <w:hyperlink r:id="rId7" w:history="1">
        <w:r w:rsidRPr="001153AE">
          <w:rPr>
            <w:rStyle w:val="ab"/>
            <w:rFonts w:ascii="Times New Roman" w:hAnsi="Times New Roman"/>
            <w:color w:val="auto"/>
            <w:sz w:val="24"/>
            <w:szCs w:val="24"/>
          </w:rPr>
          <w:t>www.rzd.ru/</w:t>
        </w:r>
      </w:hyperlink>
    </w:p>
    <w:p w:rsidR="00613FF8" w:rsidRPr="001153AE" w:rsidRDefault="00613FF8" w:rsidP="001153AE">
      <w:pPr>
        <w:pStyle w:val="20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10"/>
      <w:r w:rsidRPr="001153AE">
        <w:rPr>
          <w:rFonts w:ascii="Times New Roman" w:hAnsi="Times New Roman" w:cs="Times New Roman"/>
          <w:b w:val="0"/>
          <w:sz w:val="24"/>
          <w:szCs w:val="24"/>
        </w:rPr>
        <w:t>4.3.</w:t>
      </w:r>
      <w:bookmarkEnd w:id="2"/>
      <w:r w:rsidRPr="001153AE">
        <w:rPr>
          <w:rFonts w:ascii="Times New Roman" w:hAnsi="Times New Roman" w:cs="Times New Roman"/>
          <w:b w:val="0"/>
          <w:sz w:val="24"/>
          <w:szCs w:val="24"/>
        </w:rPr>
        <w:t>Общие требования к организации производственной практики</w:t>
      </w:r>
    </w:p>
    <w:p w:rsidR="001153AE" w:rsidRPr="001153AE" w:rsidRDefault="001153AE" w:rsidP="001153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153AE">
        <w:rPr>
          <w:rFonts w:ascii="Times New Roman" w:hAnsi="Times New Roman"/>
          <w:sz w:val="24"/>
          <w:szCs w:val="24"/>
        </w:rPr>
        <w:t xml:space="preserve">Реализация программы производственной практики в форме практической подготовки осуществляется на рабочих местах, </w:t>
      </w:r>
      <w:r w:rsidRPr="001153AE">
        <w:rPr>
          <w:rFonts w:ascii="Times New Roman" w:eastAsiaTheme="minorHAnsi" w:hAnsi="Times New Roman"/>
          <w:sz w:val="24"/>
          <w:szCs w:val="24"/>
          <w:lang w:eastAsia="en-US"/>
        </w:rPr>
        <w:t xml:space="preserve">железнодорожных станций </w:t>
      </w:r>
      <w:r w:rsidRPr="001153AE">
        <w:rPr>
          <w:rFonts w:ascii="Times New Roman" w:hAnsi="Times New Roman"/>
          <w:sz w:val="24"/>
          <w:szCs w:val="24"/>
        </w:rPr>
        <w:t>Мичуринского центра организации работы железнодорожных станций, Юго-</w:t>
      </w:r>
      <w:r w:rsidRPr="001153AE">
        <w:rPr>
          <w:rFonts w:ascii="Times New Roman" w:hAnsi="Times New Roman"/>
          <w:sz w:val="24"/>
          <w:szCs w:val="24"/>
        </w:rPr>
        <w:lastRenderedPageBreak/>
        <w:t xml:space="preserve">Восточной дирекции управления движением Центральной дирекции управления движением – филиала ОАО «РЖД», согласно, приказа руководителя ДЦС. </w:t>
      </w:r>
    </w:p>
    <w:p w:rsidR="001153AE" w:rsidRPr="001153AE" w:rsidRDefault="001153AE" w:rsidP="001153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</w:t>
      </w:r>
    </w:p>
    <w:p w:rsidR="001153AE" w:rsidRPr="001153AE" w:rsidRDefault="001153AE" w:rsidP="0011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>4.4.Кадровое обеспечение.</w:t>
      </w:r>
    </w:p>
    <w:p w:rsidR="001153AE" w:rsidRPr="001153AE" w:rsidRDefault="001153AE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ab/>
        <w:t xml:space="preserve">Руководство производственной практики осуществляют педагогические работники (преподаватели), а также работники организации 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</w:t>
      </w:r>
    </w:p>
    <w:p w:rsidR="001153AE" w:rsidRPr="001153AE" w:rsidRDefault="001153AE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ab/>
        <w:t>Преподаватели дисциплин общепрофессионального/профессионального циклов, осуществляющие руководство практикой, имеют высшее или среднее профессиональное образование по профилю профессии и проходят обязательную стажировку в профильных организациях не реже 1-го раза в 3 года.</w:t>
      </w:r>
    </w:p>
    <w:p w:rsidR="001153AE" w:rsidRPr="001153AE" w:rsidRDefault="001153AE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51C0" w:rsidRPr="001153AE" w:rsidRDefault="00613FF8" w:rsidP="001153AE">
      <w:pPr>
        <w:keepNext/>
        <w:keepLines/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53AE">
        <w:rPr>
          <w:rFonts w:ascii="Times New Roman" w:hAnsi="Times New Roman"/>
          <w:sz w:val="24"/>
          <w:szCs w:val="24"/>
        </w:rPr>
        <w:t xml:space="preserve">5. </w:t>
      </w:r>
      <w:r w:rsidRPr="001153AE">
        <w:rPr>
          <w:rFonts w:ascii="Times New Roman" w:hAnsi="Times New Roman"/>
          <w:bCs/>
          <w:sz w:val="24"/>
          <w:szCs w:val="24"/>
        </w:rPr>
        <w:t xml:space="preserve">КОНТРОЛЬ И ОЦЕНКА РЕЗУЛЬТАТОВ ОСВОЕНИЯ </w:t>
      </w:r>
      <w:r w:rsidRPr="001153AE">
        <w:rPr>
          <w:rFonts w:ascii="Times New Roman" w:hAnsi="Times New Roman"/>
          <w:sz w:val="24"/>
          <w:szCs w:val="24"/>
        </w:rPr>
        <w:t xml:space="preserve">ПРОИЗВОДСТВЕННОЙ </w:t>
      </w:r>
      <w:r w:rsidRPr="001153AE">
        <w:rPr>
          <w:rFonts w:ascii="Times New Roman" w:hAnsi="Times New Roman"/>
          <w:bCs/>
          <w:sz w:val="24"/>
          <w:szCs w:val="24"/>
        </w:rPr>
        <w:t xml:space="preserve">ПРАКТИКИ </w:t>
      </w:r>
    </w:p>
    <w:p w:rsidR="001153AE" w:rsidRPr="001153AE" w:rsidRDefault="00613FF8" w:rsidP="001153AE">
      <w:pPr>
        <w:keepNext/>
        <w:keepLines/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53AE">
        <w:rPr>
          <w:rFonts w:ascii="Times New Roman" w:hAnsi="Times New Roman"/>
          <w:bCs/>
          <w:sz w:val="24"/>
          <w:szCs w:val="24"/>
        </w:rPr>
        <w:t xml:space="preserve">Контроль и оценка результатов освоения практики </w:t>
      </w:r>
      <w:r w:rsidR="001153AE" w:rsidRPr="001153AE">
        <w:rPr>
          <w:rFonts w:ascii="Times New Roman" w:hAnsi="Times New Roman"/>
          <w:bCs/>
          <w:sz w:val="24"/>
          <w:szCs w:val="24"/>
        </w:rPr>
        <w:t>осуществляется преподавателями в процессе выполнения определенных видов работ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544"/>
        <w:gridCol w:w="2835"/>
      </w:tblGrid>
      <w:tr w:rsidR="001153AE" w:rsidRPr="001153AE" w:rsidTr="00E83F87">
        <w:tc>
          <w:tcPr>
            <w:tcW w:w="2518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544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5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1153AE" w:rsidRPr="001153AE" w:rsidTr="00E83F87">
        <w:tc>
          <w:tcPr>
            <w:tcW w:w="2518" w:type="dxa"/>
          </w:tcPr>
          <w:p w:rsidR="001153AE" w:rsidRPr="001153AE" w:rsidRDefault="001153AE" w:rsidP="0011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2.1. 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3544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>емонстрация навыков организации и предоставления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2835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 при выполнении работ по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производственной практике.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Самооценка, направленная на самостоятельную оценку результатов деятельности обучающихся</w:t>
            </w:r>
          </w:p>
        </w:tc>
      </w:tr>
      <w:tr w:rsidR="001153AE" w:rsidRPr="001153AE" w:rsidTr="00E83F87">
        <w:tc>
          <w:tcPr>
            <w:tcW w:w="2518" w:type="dxa"/>
          </w:tcPr>
          <w:p w:rsidR="001153AE" w:rsidRPr="001153AE" w:rsidRDefault="001153AE" w:rsidP="0011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2.2.Организовывать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  <w:tc>
          <w:tcPr>
            <w:tcW w:w="3544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демонстрация навыков организации обслуживания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  <w:tc>
          <w:tcPr>
            <w:tcW w:w="2835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 при выполнении работ по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производственной практике.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Самооценка, направленная на самостоятельную оценку результатов деятельности обучающихся</w:t>
            </w:r>
          </w:p>
        </w:tc>
      </w:tr>
      <w:tr w:rsidR="001153AE" w:rsidRPr="001153AE" w:rsidTr="00E83F87">
        <w:tc>
          <w:tcPr>
            <w:tcW w:w="2518" w:type="dxa"/>
          </w:tcPr>
          <w:p w:rsidR="001153AE" w:rsidRPr="001153AE" w:rsidRDefault="001153AE" w:rsidP="0011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3.1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казывать первую помощь пострадавшим и принимать необходимые меры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при несчастных случаях.</w:t>
            </w:r>
          </w:p>
        </w:tc>
        <w:tc>
          <w:tcPr>
            <w:tcW w:w="3544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- грамотное оказание первой помощи пострадавшим;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-своевременное принятие необходимых мер при несчастных случаях;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- грамотное использование оборудования, предназначенного для спасения пассажиров, в нештатных и аварийных ситуациях;</w:t>
            </w:r>
          </w:p>
        </w:tc>
        <w:tc>
          <w:tcPr>
            <w:tcW w:w="2835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Экспертное наблюдение и оценка при выполнении работ по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 xml:space="preserve">производственной практике </w:t>
            </w:r>
          </w:p>
        </w:tc>
      </w:tr>
      <w:tr w:rsidR="001153AE" w:rsidRPr="001153AE" w:rsidTr="00E83F87">
        <w:tc>
          <w:tcPr>
            <w:tcW w:w="2518" w:type="dxa"/>
          </w:tcPr>
          <w:p w:rsidR="001153AE" w:rsidRPr="001153AE" w:rsidRDefault="001153AE" w:rsidP="0011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ПК 3.2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>ыполнять мероприятия по обеспечению безопасности на транспорте.</w:t>
            </w:r>
          </w:p>
        </w:tc>
        <w:tc>
          <w:tcPr>
            <w:tcW w:w="3544" w:type="dxa"/>
          </w:tcPr>
          <w:p w:rsidR="001153AE" w:rsidRPr="001153AE" w:rsidRDefault="00E83F87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153AE" w:rsidRPr="001153AE">
              <w:rPr>
                <w:rFonts w:ascii="Times New Roman" w:hAnsi="Times New Roman"/>
                <w:sz w:val="24"/>
                <w:szCs w:val="24"/>
              </w:rPr>
              <w:t>грамотное освидетельствование выполнения установленных мероприятий по обеспечению безопасности на транспорте;</w:t>
            </w:r>
          </w:p>
          <w:p w:rsidR="001153AE" w:rsidRPr="001153AE" w:rsidRDefault="00E83F87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153AE" w:rsidRPr="001153AE">
              <w:rPr>
                <w:rFonts w:ascii="Times New Roman" w:hAnsi="Times New Roman"/>
                <w:sz w:val="24"/>
                <w:szCs w:val="24"/>
              </w:rPr>
              <w:t>грамотное о</w:t>
            </w:r>
            <w:r w:rsidR="001153AE" w:rsidRPr="001153AE">
              <w:rPr>
                <w:rFonts w:ascii="Times New Roman" w:hAnsi="Times New Roman"/>
                <w:sz w:val="24"/>
                <w:szCs w:val="24"/>
              </w:rPr>
              <w:t xml:space="preserve">свидетельствование выполнения </w:t>
            </w:r>
            <w:r w:rsidR="001153AE" w:rsidRPr="001153AE">
              <w:rPr>
                <w:rFonts w:ascii="Times New Roman" w:hAnsi="Times New Roman"/>
                <w:sz w:val="24"/>
                <w:szCs w:val="24"/>
              </w:rPr>
              <w:t xml:space="preserve">установленных мероприятий по пресечению актов незаконного вмешательства в деятельность транспорта; </w:t>
            </w:r>
          </w:p>
        </w:tc>
        <w:tc>
          <w:tcPr>
            <w:tcW w:w="2835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 при выполнении работ по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производственной практике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. Самооценка, направленная на самостоятельную оценку результатов деятельности обучающихся</w:t>
            </w:r>
          </w:p>
        </w:tc>
      </w:tr>
      <w:tr w:rsidR="001153AE" w:rsidRPr="001153AE" w:rsidTr="00E83F87">
        <w:tc>
          <w:tcPr>
            <w:tcW w:w="2518" w:type="dxa"/>
          </w:tcPr>
          <w:p w:rsidR="001153AE" w:rsidRPr="001153AE" w:rsidRDefault="001153AE" w:rsidP="0011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ПК 3.3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>ыполнять мероприятия по пресечению актов незаконного вмешательства в деятельность транспорта.</w:t>
            </w:r>
          </w:p>
        </w:tc>
        <w:tc>
          <w:tcPr>
            <w:tcW w:w="3544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-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грамотное о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 xml:space="preserve">свидетельствование выполнения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установленных мероприятий по пресечению актов незаконного вмешательства в деятельность транспорта;</w:t>
            </w:r>
          </w:p>
        </w:tc>
        <w:tc>
          <w:tcPr>
            <w:tcW w:w="2835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 при выполнении работ по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практике,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текущий контроль при выполнении индивидуальных заданий</w:t>
            </w:r>
          </w:p>
        </w:tc>
      </w:tr>
      <w:tr w:rsidR="001153AE" w:rsidRPr="001153AE" w:rsidTr="00E83F87">
        <w:tc>
          <w:tcPr>
            <w:tcW w:w="2518" w:type="dxa"/>
          </w:tcPr>
          <w:p w:rsidR="001153AE" w:rsidRPr="001153AE" w:rsidRDefault="001153AE" w:rsidP="0011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3.4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>беспечивать защиту деятельности транспорта от актов незаконного вмешательства.</w:t>
            </w:r>
          </w:p>
        </w:tc>
        <w:tc>
          <w:tcPr>
            <w:tcW w:w="3544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точное освидетельствование материалов сбора и проведения анализа данных по обеспечению безопасности на транспорте;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 при выполнении работ по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практике,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текущий контроль при выполнении индивидуальных заданий</w:t>
            </w:r>
          </w:p>
        </w:tc>
      </w:tr>
      <w:tr w:rsidR="001153AE" w:rsidRPr="001153AE" w:rsidTr="00E83F87">
        <w:tc>
          <w:tcPr>
            <w:tcW w:w="2518" w:type="dxa"/>
          </w:tcPr>
          <w:p w:rsidR="001153AE" w:rsidRPr="001153AE" w:rsidRDefault="001153AE" w:rsidP="0011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3.5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>рганизовывать обеспечение безопасности транспортной организации (компании).</w:t>
            </w:r>
          </w:p>
        </w:tc>
        <w:tc>
          <w:tcPr>
            <w:tcW w:w="3544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- грамотное проведение работ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с телевизионной системой наблюдения;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 при выполнении работ по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практике. Самооценка, направленная на самостоятельную оценку результатов деятельности обучающихся</w:t>
            </w:r>
          </w:p>
        </w:tc>
      </w:tr>
      <w:tr w:rsidR="001153AE" w:rsidRPr="001153AE" w:rsidTr="00E83F87">
        <w:tc>
          <w:tcPr>
            <w:tcW w:w="2518" w:type="dxa"/>
          </w:tcPr>
          <w:p w:rsidR="001153AE" w:rsidRPr="001153AE" w:rsidRDefault="001153AE" w:rsidP="0011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ПК 3.6. Организовывать обеспечение безопасности перевозок.</w:t>
            </w:r>
          </w:p>
        </w:tc>
        <w:tc>
          <w:tcPr>
            <w:tcW w:w="3544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-рацион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 xml:space="preserve">альная организация обеспечения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безопасности перевозок;</w:t>
            </w:r>
          </w:p>
        </w:tc>
        <w:tc>
          <w:tcPr>
            <w:tcW w:w="2835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 при выполнении работ по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практике. Самооценка, направленная на самостоятельную оценку 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результатов деятельности обучающихся</w:t>
            </w:r>
          </w:p>
        </w:tc>
      </w:tr>
      <w:tr w:rsidR="001153AE" w:rsidRPr="001153AE" w:rsidTr="00E83F87">
        <w:tc>
          <w:tcPr>
            <w:tcW w:w="2518" w:type="dxa"/>
          </w:tcPr>
          <w:p w:rsidR="001153AE" w:rsidRPr="001153AE" w:rsidRDefault="001153AE" w:rsidP="0011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ПК 3.7. Организовывать обеспечение безопасности в чрезвычайных ситуациях.</w:t>
            </w:r>
          </w:p>
        </w:tc>
        <w:tc>
          <w:tcPr>
            <w:tcW w:w="3544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>емонстрация организации действий персонала в чрезвычайных ситуациях на транспорте;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- умение вести переговоры с террористами;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-  демонстрация стрельбы из ручного огнестрельного оружия;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- демонстрация определения типов боеприпасов, устройств,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виды и свойства взрывчатых веществ;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- демонстрация навыков выявления диверсионно-террористические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устройства на транспорте;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- грамотное проведение работ на технических средствах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досмотра;</w:t>
            </w:r>
          </w:p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-  демонстрация производства осмотры сре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дств тр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>анспорта на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безопасность;</w:t>
            </w:r>
          </w:p>
        </w:tc>
        <w:tc>
          <w:tcPr>
            <w:tcW w:w="2835" w:type="dxa"/>
          </w:tcPr>
          <w:p w:rsidR="001153AE" w:rsidRPr="001153AE" w:rsidRDefault="001153AE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 при выполнении работ по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производственной практике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. Самооценка, направленная на самостоятельную оценку результатов деятельности обучающихся</w:t>
            </w:r>
          </w:p>
        </w:tc>
      </w:tr>
    </w:tbl>
    <w:p w:rsidR="00613FF8" w:rsidRPr="001153AE" w:rsidRDefault="00613FF8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1"/>
        <w:tblW w:w="8789" w:type="dxa"/>
        <w:tblLook w:val="04A0" w:firstRow="1" w:lastRow="0" w:firstColumn="1" w:lastColumn="0" w:noHBand="0" w:noVBand="1"/>
      </w:tblPr>
      <w:tblGrid>
        <w:gridCol w:w="2284"/>
        <w:gridCol w:w="2111"/>
        <w:gridCol w:w="2126"/>
        <w:gridCol w:w="2268"/>
      </w:tblGrid>
      <w:tr w:rsidR="001153AE" w:rsidRPr="001153AE" w:rsidTr="008D012B">
        <w:tc>
          <w:tcPr>
            <w:tcW w:w="2284" w:type="dxa"/>
          </w:tcPr>
          <w:p w:rsidR="001153AE" w:rsidRPr="001153AE" w:rsidRDefault="001153AE" w:rsidP="001153AE">
            <w:pPr>
              <w:pStyle w:val="Default"/>
              <w:jc w:val="both"/>
              <w:rPr>
                <w:color w:val="auto"/>
              </w:rPr>
            </w:pPr>
            <w:r w:rsidRPr="001153AE">
              <w:rPr>
                <w:color w:val="auto"/>
              </w:rPr>
              <w:lastRenderedPageBreak/>
              <w:t>ПС с указанием</w:t>
            </w:r>
          </w:p>
          <w:p w:rsidR="001153AE" w:rsidRPr="001153AE" w:rsidRDefault="001153AE" w:rsidP="001153AE">
            <w:pPr>
              <w:pStyle w:val="Default"/>
              <w:jc w:val="both"/>
              <w:rPr>
                <w:color w:val="auto"/>
              </w:rPr>
            </w:pPr>
            <w:r w:rsidRPr="001153AE">
              <w:rPr>
                <w:color w:val="auto"/>
              </w:rPr>
              <w:t>ОТФ</w:t>
            </w:r>
          </w:p>
          <w:p w:rsidR="001153AE" w:rsidRPr="001153AE" w:rsidRDefault="001153AE" w:rsidP="001153A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11" w:type="dxa"/>
            <w:hideMark/>
          </w:tcPr>
          <w:p w:rsidR="001153AE" w:rsidRPr="001153AE" w:rsidRDefault="001153AE" w:rsidP="001153AE">
            <w:pPr>
              <w:pStyle w:val="Default"/>
              <w:jc w:val="both"/>
              <w:rPr>
                <w:color w:val="auto"/>
              </w:rPr>
            </w:pPr>
            <w:r w:rsidRPr="001153AE">
              <w:rPr>
                <w:color w:val="auto"/>
              </w:rPr>
              <w:t>Трудовая функция (ТФ)</w:t>
            </w:r>
          </w:p>
        </w:tc>
        <w:tc>
          <w:tcPr>
            <w:tcW w:w="2126" w:type="dxa"/>
          </w:tcPr>
          <w:p w:rsidR="001153AE" w:rsidRPr="001153AE" w:rsidRDefault="001153AE" w:rsidP="001153AE">
            <w:pPr>
              <w:pStyle w:val="Default"/>
              <w:jc w:val="both"/>
              <w:rPr>
                <w:color w:val="auto"/>
              </w:rPr>
            </w:pPr>
            <w:r w:rsidRPr="001153AE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2268" w:type="dxa"/>
            <w:hideMark/>
          </w:tcPr>
          <w:p w:rsidR="001153AE" w:rsidRPr="001153AE" w:rsidRDefault="001153AE" w:rsidP="001153AE">
            <w:pPr>
              <w:pStyle w:val="Default"/>
              <w:jc w:val="both"/>
              <w:rPr>
                <w:color w:val="auto"/>
              </w:rPr>
            </w:pPr>
            <w:r w:rsidRPr="001153AE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1153AE" w:rsidRPr="001153AE" w:rsidTr="008D012B">
        <w:tc>
          <w:tcPr>
            <w:tcW w:w="2284" w:type="dxa"/>
            <w:vMerge w:val="restart"/>
          </w:tcPr>
          <w:p w:rsidR="001153AE" w:rsidRPr="001153AE" w:rsidRDefault="001153AE" w:rsidP="001153AE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53A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ПС </w:t>
            </w:r>
            <w:r w:rsidRPr="001153AE">
              <w:rPr>
                <w:rStyle w:val="ae"/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Профессиональный стандарт </w:t>
            </w:r>
            <w:r w:rsidRPr="001153A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17.067</w:t>
            </w:r>
          </w:p>
          <w:p w:rsidR="001153AE" w:rsidRPr="001153AE" w:rsidRDefault="001153AE" w:rsidP="001153AE">
            <w:pPr>
              <w:pStyle w:val="Default"/>
              <w:jc w:val="both"/>
              <w:rPr>
                <w:color w:val="auto"/>
              </w:rPr>
            </w:pPr>
            <w:r w:rsidRPr="001153AE">
              <w:rPr>
                <w:color w:val="auto"/>
              </w:rPr>
              <w:t xml:space="preserve">Работник по обработке перевозочных (проездных) документов </w:t>
            </w:r>
          </w:p>
          <w:p w:rsidR="001153AE" w:rsidRPr="001153AE" w:rsidRDefault="001153AE" w:rsidP="001153AE">
            <w:pPr>
              <w:pStyle w:val="Default"/>
              <w:jc w:val="both"/>
              <w:rPr>
                <w:color w:val="auto"/>
              </w:rPr>
            </w:pPr>
            <w:r w:rsidRPr="001153AE">
              <w:rPr>
                <w:color w:val="auto"/>
              </w:rPr>
              <w:t>ОТФ</w:t>
            </w:r>
          </w:p>
          <w:p w:rsidR="001153AE" w:rsidRPr="001153AE" w:rsidRDefault="001153AE" w:rsidP="001153AE">
            <w:pPr>
              <w:pStyle w:val="Default"/>
              <w:jc w:val="both"/>
              <w:rPr>
                <w:color w:val="auto"/>
              </w:rPr>
            </w:pPr>
            <w:r w:rsidRPr="001153AE">
              <w:rPr>
                <w:iCs/>
                <w:color w:val="auto"/>
              </w:rPr>
              <w:t>A</w:t>
            </w:r>
          </w:p>
          <w:p w:rsidR="001153AE" w:rsidRPr="001153AE" w:rsidRDefault="001153AE" w:rsidP="001153AE">
            <w:pPr>
              <w:pStyle w:val="Default"/>
              <w:jc w:val="both"/>
              <w:rPr>
                <w:color w:val="auto"/>
              </w:rPr>
            </w:pPr>
          </w:p>
          <w:p w:rsidR="001153AE" w:rsidRPr="001153AE" w:rsidRDefault="001153AE" w:rsidP="001153AE">
            <w:pPr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Обслуживание пассажиров в поездах пригородного сообщения в пути следования, вагонов в парках отстоя вагонов</w:t>
            </w:r>
          </w:p>
        </w:tc>
        <w:tc>
          <w:tcPr>
            <w:tcW w:w="2111" w:type="dxa"/>
            <w:hideMark/>
          </w:tcPr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А/01.2 Обслуживание пассажиров в поездах пригородного сообщения в пути следования</w:t>
            </w:r>
          </w:p>
        </w:tc>
        <w:tc>
          <w:tcPr>
            <w:tcW w:w="2126" w:type="dxa"/>
          </w:tcPr>
          <w:p w:rsidR="001153AE" w:rsidRPr="001153AE" w:rsidRDefault="001153AE" w:rsidP="001153AE">
            <w:pPr>
              <w:jc w:val="both"/>
              <w:rPr>
                <w:rStyle w:val="ab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Оценка правильного обслуживания 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 xml:space="preserve">пассажиров в поездах пригородного сообщения в пути следования </w:t>
            </w:r>
            <w:hyperlink r:id="rId8" w:history="1"/>
          </w:p>
          <w:p w:rsidR="001153AE" w:rsidRPr="001153AE" w:rsidRDefault="001153AE" w:rsidP="001153AE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Экспертное наблюдение на производственной практике:</w:t>
            </w:r>
          </w:p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1153AE" w:rsidRPr="001153AE" w:rsidRDefault="001153AE" w:rsidP="001153AE">
            <w:pPr>
              <w:pStyle w:val="Default"/>
              <w:jc w:val="both"/>
              <w:rPr>
                <w:color w:val="auto"/>
              </w:rPr>
            </w:pPr>
            <w:r w:rsidRPr="001153AE">
              <w:rPr>
                <w:color w:val="auto"/>
              </w:rPr>
              <w:t>оценка результатов</w:t>
            </w:r>
          </w:p>
        </w:tc>
      </w:tr>
      <w:tr w:rsidR="001153AE" w:rsidRPr="001153AE" w:rsidTr="008D012B">
        <w:tc>
          <w:tcPr>
            <w:tcW w:w="2284" w:type="dxa"/>
            <w:vMerge/>
          </w:tcPr>
          <w:p w:rsidR="001153AE" w:rsidRPr="001153AE" w:rsidRDefault="001153AE" w:rsidP="001153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А/02.2 Обслуживание вагонов в парках отстоя вагонов</w:t>
            </w:r>
          </w:p>
        </w:tc>
        <w:tc>
          <w:tcPr>
            <w:tcW w:w="2126" w:type="dxa"/>
          </w:tcPr>
          <w:p w:rsidR="001153AE" w:rsidRPr="001153AE" w:rsidRDefault="001153AE" w:rsidP="001153AE">
            <w:pPr>
              <w:jc w:val="both"/>
              <w:rPr>
                <w:rStyle w:val="ab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 xml:space="preserve">Оценка правильного обслуживания вагонов в парках отстоя вагонов </w:t>
            </w:r>
            <w:hyperlink r:id="rId9" w:history="1"/>
          </w:p>
          <w:p w:rsidR="001153AE" w:rsidRPr="001153AE" w:rsidRDefault="001153AE" w:rsidP="001153AE">
            <w:pPr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Экспертное наблюдение на производственной практике:</w:t>
            </w:r>
          </w:p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1153AE" w:rsidRPr="001153AE" w:rsidTr="008D012B">
        <w:tc>
          <w:tcPr>
            <w:tcW w:w="2284" w:type="dxa"/>
            <w:vMerge w:val="restart"/>
          </w:tcPr>
          <w:p w:rsidR="001153AE" w:rsidRPr="001153AE" w:rsidRDefault="001153AE" w:rsidP="001153AE">
            <w:pPr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1153AE" w:rsidRPr="001153AE" w:rsidRDefault="001153AE" w:rsidP="001153AE">
            <w:pPr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Обслуживание пассажиров в поездах дальнего следования и местного сообщения, вагонов служебного (специального) назначения</w:t>
            </w:r>
          </w:p>
        </w:tc>
        <w:tc>
          <w:tcPr>
            <w:tcW w:w="2111" w:type="dxa"/>
          </w:tcPr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В/01.2 Обслуживание пассажиров в поездах дальнего следования и местного сообщения</w:t>
            </w:r>
          </w:p>
        </w:tc>
        <w:tc>
          <w:tcPr>
            <w:tcW w:w="2126" w:type="dxa"/>
          </w:tcPr>
          <w:p w:rsidR="001153AE" w:rsidRPr="001153AE" w:rsidRDefault="001153AE" w:rsidP="001153AE">
            <w:pPr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Оценка правильного обслуживания пассажиров в поездах дальнего следования и местного сообщения</w:t>
            </w:r>
          </w:p>
        </w:tc>
        <w:tc>
          <w:tcPr>
            <w:tcW w:w="2268" w:type="dxa"/>
          </w:tcPr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Экспертное наблюдение на производственной практике:</w:t>
            </w:r>
          </w:p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1153AE" w:rsidRPr="001153AE" w:rsidTr="008D012B">
        <w:tc>
          <w:tcPr>
            <w:tcW w:w="2284" w:type="dxa"/>
            <w:vMerge/>
          </w:tcPr>
          <w:p w:rsidR="001153AE" w:rsidRPr="001153AE" w:rsidRDefault="001153AE" w:rsidP="001153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В/02.2 Обслуживание и эксплуатация вагонов служебного (специального) назначения</w:t>
            </w:r>
          </w:p>
        </w:tc>
        <w:tc>
          <w:tcPr>
            <w:tcW w:w="2126" w:type="dxa"/>
          </w:tcPr>
          <w:p w:rsidR="001153AE" w:rsidRPr="001153AE" w:rsidRDefault="001153AE" w:rsidP="001153AE">
            <w:pPr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Оценка правильного обслуживания и эксплуатация вагонов служебного (специального) назначения</w:t>
            </w:r>
          </w:p>
        </w:tc>
        <w:tc>
          <w:tcPr>
            <w:tcW w:w="2268" w:type="dxa"/>
          </w:tcPr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Экспертное наблюдение на производственной практике:</w:t>
            </w:r>
          </w:p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1153AE" w:rsidRPr="001153AE" w:rsidRDefault="001153AE" w:rsidP="0011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</w:tbl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P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53AE" w:rsidRDefault="001153AE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3F87" w:rsidRDefault="00E83F87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3F87" w:rsidRDefault="00E83F87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3F87" w:rsidRDefault="00E83F87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3F87" w:rsidRDefault="00E83F87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3F87" w:rsidRDefault="00E83F87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3F87" w:rsidRDefault="00E83F87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3F87" w:rsidRDefault="00E83F87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3F87" w:rsidRPr="001153AE" w:rsidRDefault="00E83F87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  <w:r w:rsidRPr="001153AE">
        <w:rPr>
          <w:rFonts w:ascii="Times New Roman" w:eastAsia="Courier New" w:hAnsi="Times New Roman"/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1153AE">
        <w:rPr>
          <w:rFonts w:ascii="Times New Roman" w:eastAsia="Courier New" w:hAnsi="Times New Roman"/>
          <w:sz w:val="24"/>
          <w:szCs w:val="24"/>
        </w:rPr>
        <w:t>сформированность</w:t>
      </w:r>
      <w:proofErr w:type="spellEnd"/>
      <w:r w:rsidRPr="001153AE">
        <w:rPr>
          <w:rFonts w:ascii="Times New Roman" w:eastAsia="Courier New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22"/>
        <w:gridCol w:w="3137"/>
        <w:gridCol w:w="3137"/>
      </w:tblGrid>
      <w:tr w:rsidR="00613FF8" w:rsidRPr="001153AE" w:rsidTr="00613FF8">
        <w:tc>
          <w:tcPr>
            <w:tcW w:w="2623" w:type="dxa"/>
          </w:tcPr>
          <w:p w:rsidR="00613FF8" w:rsidRPr="001153AE" w:rsidRDefault="00613FF8" w:rsidP="001153AE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613FF8" w:rsidRPr="001153AE" w:rsidTr="00613FF8">
        <w:trPr>
          <w:trHeight w:val="1914"/>
        </w:trPr>
        <w:tc>
          <w:tcPr>
            <w:tcW w:w="2623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при выполнении работ по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практике. </w:t>
            </w:r>
          </w:p>
          <w:p w:rsidR="00613FF8" w:rsidRPr="001153AE" w:rsidRDefault="00613FF8" w:rsidP="001153A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Самооценка, направленная на самостоятельную оценку </w:t>
            </w:r>
            <w:proofErr w:type="gramStart"/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обучающимся</w:t>
            </w:r>
            <w:proofErr w:type="gramEnd"/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613FF8" w:rsidRPr="001153AE" w:rsidTr="00613FF8">
        <w:trPr>
          <w:trHeight w:val="274"/>
        </w:trPr>
        <w:tc>
          <w:tcPr>
            <w:tcW w:w="2623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работ по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практике</w:t>
            </w:r>
          </w:p>
        </w:tc>
      </w:tr>
      <w:tr w:rsidR="00613FF8" w:rsidRPr="001153AE" w:rsidTr="00613FF8">
        <w:tc>
          <w:tcPr>
            <w:tcW w:w="2623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613FF8" w:rsidRPr="001153AE" w:rsidTr="00613FF8">
        <w:tc>
          <w:tcPr>
            <w:tcW w:w="2623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4. ОК 4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>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практике</w:t>
            </w:r>
          </w:p>
        </w:tc>
      </w:tr>
      <w:tr w:rsidR="00613FF8" w:rsidRPr="001153AE" w:rsidTr="00613FF8">
        <w:trPr>
          <w:trHeight w:val="1627"/>
        </w:trPr>
        <w:tc>
          <w:tcPr>
            <w:tcW w:w="2623" w:type="dxa"/>
          </w:tcPr>
          <w:p w:rsidR="00613FF8" w:rsidRPr="001153AE" w:rsidRDefault="00613FF8" w:rsidP="001153AE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r w:rsidR="001153AE" w:rsidRPr="001153AE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  <w:r w:rsidR="001153AE"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Демонстрация навыков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практике</w:t>
            </w:r>
          </w:p>
        </w:tc>
      </w:tr>
      <w:tr w:rsidR="00613FF8" w:rsidRPr="001153AE" w:rsidTr="00613FF8">
        <w:tc>
          <w:tcPr>
            <w:tcW w:w="2623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 и команде,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Взаимодействие с обучающимися, 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преподавателями, наставниками в ходе выполнения заданий по </w:t>
            </w:r>
            <w:r w:rsidR="00B664EB"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производственной 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практике.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Социометрия, направленная на оценку 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командного взаимодействия и ролей участников.</w:t>
            </w:r>
          </w:p>
        </w:tc>
      </w:tr>
      <w:tr w:rsidR="00613FF8" w:rsidRPr="001153AE" w:rsidTr="00613FF8">
        <w:tc>
          <w:tcPr>
            <w:tcW w:w="2623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Самооценка личностных каче</w:t>
            </w:r>
            <w:proofErr w:type="gramStart"/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ств пр</w:t>
            </w:r>
            <w:proofErr w:type="gramEnd"/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и выполнении работ на практике </w:t>
            </w:r>
          </w:p>
        </w:tc>
        <w:tc>
          <w:tcPr>
            <w:tcW w:w="3137" w:type="dxa"/>
          </w:tcPr>
          <w:p w:rsidR="00613FF8" w:rsidRPr="001153AE" w:rsidRDefault="00613FF8" w:rsidP="00E83F87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613FF8" w:rsidRPr="001153AE" w:rsidTr="00613FF8">
        <w:tc>
          <w:tcPr>
            <w:tcW w:w="2623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ОК 8</w:t>
            </w:r>
            <w:proofErr w:type="gramStart"/>
            <w:r w:rsidR="001153AE" w:rsidRPr="001153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>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Style w:val="fontstyle11"/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1153AE" w:rsidRPr="001153A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ланирование </w:t>
            </w:r>
            <w:proofErr w:type="gramStart"/>
            <w:r w:rsidR="001153AE" w:rsidRPr="001153A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обучающимся</w:t>
            </w:r>
            <w:proofErr w:type="gramEnd"/>
            <w:r w:rsidR="001153AE" w:rsidRPr="001153A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153A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повышения личностного и квалификационного уровня;</w:t>
            </w:r>
            <w:r w:rsidRPr="001153AE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практике</w:t>
            </w:r>
          </w:p>
        </w:tc>
      </w:tr>
      <w:tr w:rsidR="00613FF8" w:rsidRPr="001153AE" w:rsidTr="00613FF8">
        <w:tc>
          <w:tcPr>
            <w:tcW w:w="2623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hAnsi="Times New Roman"/>
                <w:sz w:val="24"/>
                <w:szCs w:val="24"/>
              </w:rPr>
              <w:t>ОК 9</w:t>
            </w:r>
            <w:proofErr w:type="gramStart"/>
            <w:r w:rsidRPr="001153AE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1153AE">
              <w:rPr>
                <w:rFonts w:ascii="Times New Roman" w:hAnsi="Times New Roman"/>
                <w:sz w:val="24"/>
                <w:szCs w:val="24"/>
              </w:rPr>
              <w:t>ыть готовым к смене технологий в профессиональной деятельности.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Проявление интереса к инновациям вобласти профессиональной деятельности.</w:t>
            </w:r>
          </w:p>
        </w:tc>
        <w:tc>
          <w:tcPr>
            <w:tcW w:w="3137" w:type="dxa"/>
          </w:tcPr>
          <w:p w:rsidR="00613FF8" w:rsidRPr="001153AE" w:rsidRDefault="00613FF8" w:rsidP="001153A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1153AE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153AE">
              <w:rPr>
                <w:rFonts w:ascii="Times New Roman" w:eastAsia="Courier New" w:hAnsi="Times New Roman"/>
                <w:sz w:val="24"/>
                <w:szCs w:val="24"/>
              </w:rPr>
              <w:t xml:space="preserve"> практике</w:t>
            </w:r>
          </w:p>
        </w:tc>
      </w:tr>
    </w:tbl>
    <w:p w:rsidR="00613FF8" w:rsidRPr="001153AE" w:rsidRDefault="00613FF8" w:rsidP="001153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13FF8" w:rsidRPr="001153AE" w:rsidRDefault="00613FF8" w:rsidP="00115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33AC" w:rsidRPr="001153AE" w:rsidRDefault="005133AC" w:rsidP="001153AE">
      <w:pPr>
        <w:pStyle w:val="a3"/>
        <w:rPr>
          <w:rFonts w:ascii="Times New Roman" w:hAnsi="Times New Roman"/>
          <w:sz w:val="24"/>
          <w:szCs w:val="24"/>
        </w:rPr>
      </w:pPr>
    </w:p>
    <w:p w:rsidR="00EE388B" w:rsidRPr="001153AE" w:rsidRDefault="00EE388B" w:rsidP="00115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388B" w:rsidRPr="001153AE" w:rsidSect="00613FF8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EE7"/>
    <w:multiLevelType w:val="multilevel"/>
    <w:tmpl w:val="CD9A339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1AC2606"/>
    <w:multiLevelType w:val="hybridMultilevel"/>
    <w:tmpl w:val="FCCA5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5532BB"/>
    <w:multiLevelType w:val="multilevel"/>
    <w:tmpl w:val="CD9A339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7EC5967"/>
    <w:multiLevelType w:val="multilevel"/>
    <w:tmpl w:val="355A4D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F5667A3"/>
    <w:multiLevelType w:val="hybridMultilevel"/>
    <w:tmpl w:val="891A3136"/>
    <w:lvl w:ilvl="0" w:tplc="8FA8B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7031E"/>
    <w:multiLevelType w:val="hybridMultilevel"/>
    <w:tmpl w:val="A7145D42"/>
    <w:lvl w:ilvl="0" w:tplc="A898674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EA1CB9"/>
    <w:multiLevelType w:val="hybridMultilevel"/>
    <w:tmpl w:val="F67821D0"/>
    <w:lvl w:ilvl="0" w:tplc="996AE73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340E6"/>
    <w:multiLevelType w:val="hybridMultilevel"/>
    <w:tmpl w:val="CDDCF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8B"/>
    <w:rsid w:val="0000032B"/>
    <w:rsid w:val="000025E3"/>
    <w:rsid w:val="00052497"/>
    <w:rsid w:val="001153AE"/>
    <w:rsid w:val="0015365F"/>
    <w:rsid w:val="00167326"/>
    <w:rsid w:val="00221642"/>
    <w:rsid w:val="00235AA5"/>
    <w:rsid w:val="002678A2"/>
    <w:rsid w:val="00282BB0"/>
    <w:rsid w:val="002A4AF3"/>
    <w:rsid w:val="002D265B"/>
    <w:rsid w:val="00302311"/>
    <w:rsid w:val="003151C0"/>
    <w:rsid w:val="00355CAE"/>
    <w:rsid w:val="003942C8"/>
    <w:rsid w:val="003D2FD8"/>
    <w:rsid w:val="004151C9"/>
    <w:rsid w:val="005133AC"/>
    <w:rsid w:val="005242E0"/>
    <w:rsid w:val="0052735C"/>
    <w:rsid w:val="00547517"/>
    <w:rsid w:val="00572072"/>
    <w:rsid w:val="005D249F"/>
    <w:rsid w:val="00613FF8"/>
    <w:rsid w:val="00726727"/>
    <w:rsid w:val="00785A90"/>
    <w:rsid w:val="007A2979"/>
    <w:rsid w:val="00824C6D"/>
    <w:rsid w:val="00856425"/>
    <w:rsid w:val="008E26BF"/>
    <w:rsid w:val="00940ADF"/>
    <w:rsid w:val="009D0870"/>
    <w:rsid w:val="00A74475"/>
    <w:rsid w:val="00A74EFA"/>
    <w:rsid w:val="00B443D4"/>
    <w:rsid w:val="00B62370"/>
    <w:rsid w:val="00B664EB"/>
    <w:rsid w:val="00BB6873"/>
    <w:rsid w:val="00C0279E"/>
    <w:rsid w:val="00C3210F"/>
    <w:rsid w:val="00C649E4"/>
    <w:rsid w:val="00C879E5"/>
    <w:rsid w:val="00C97C70"/>
    <w:rsid w:val="00D43646"/>
    <w:rsid w:val="00DC15A0"/>
    <w:rsid w:val="00E83F87"/>
    <w:rsid w:val="00E9247A"/>
    <w:rsid w:val="00E964A4"/>
    <w:rsid w:val="00EE1EDC"/>
    <w:rsid w:val="00EE388B"/>
    <w:rsid w:val="00F63CDD"/>
    <w:rsid w:val="00FB1249"/>
    <w:rsid w:val="00FC36E3"/>
    <w:rsid w:val="00FF2411"/>
    <w:rsid w:val="00FF5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8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133AC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3F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38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785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133A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5">
    <w:name w:val="Body Text Indent"/>
    <w:basedOn w:val="a"/>
    <w:link w:val="a6"/>
    <w:unhideWhenUsed/>
    <w:rsid w:val="005133AC"/>
    <w:pPr>
      <w:spacing w:after="120" w:line="240" w:lineRule="auto"/>
      <w:ind w:left="283"/>
    </w:pPr>
    <w:rPr>
      <w:rFonts w:ascii="Times New Roman" w:hAnsi="Times New Roman"/>
      <w:bCs/>
      <w:sz w:val="24"/>
      <w:szCs w:val="32"/>
    </w:rPr>
  </w:style>
  <w:style w:type="character" w:customStyle="1" w:styleId="a6">
    <w:name w:val="Основной текст с отступом Знак"/>
    <w:basedOn w:val="a0"/>
    <w:link w:val="a5"/>
    <w:rsid w:val="005133AC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character" w:styleId="a7">
    <w:name w:val="Strong"/>
    <w:basedOn w:val="a0"/>
    <w:uiPriority w:val="22"/>
    <w:qFormat/>
    <w:rsid w:val="005133AC"/>
    <w:rPr>
      <w:b/>
      <w:bCs/>
    </w:rPr>
  </w:style>
  <w:style w:type="character" w:styleId="a8">
    <w:name w:val="Emphasis"/>
    <w:basedOn w:val="a0"/>
    <w:uiPriority w:val="20"/>
    <w:qFormat/>
    <w:rsid w:val="000025E3"/>
    <w:rPr>
      <w:i/>
      <w:iCs/>
    </w:rPr>
  </w:style>
  <w:style w:type="paragraph" w:styleId="a9">
    <w:name w:val="Normal (Web)"/>
    <w:basedOn w:val="a"/>
    <w:uiPriority w:val="99"/>
    <w:unhideWhenUsed/>
    <w:rsid w:val="00355C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9D0870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b">
    <w:name w:val="Hyperlink"/>
    <w:unhideWhenUsed/>
    <w:rsid w:val="002D265B"/>
    <w:rPr>
      <w:color w:val="0000FF"/>
      <w:u w:val="single"/>
    </w:rPr>
  </w:style>
  <w:style w:type="character" w:customStyle="1" w:styleId="2">
    <w:name w:val="Заголовок №2_"/>
    <w:link w:val="20"/>
    <w:rsid w:val="002D265B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2D265B"/>
    <w:pPr>
      <w:widowControl w:val="0"/>
      <w:shd w:val="clear" w:color="auto" w:fill="FFFFFF"/>
      <w:spacing w:before="360" w:after="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fontstyle01">
    <w:name w:val="fontstyle01"/>
    <w:rsid w:val="004151C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4151C9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000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003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13FF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e">
    <w:name w:val="Без интервала Знак"/>
    <w:link w:val="a3"/>
    <w:uiPriority w:val="1"/>
    <w:locked/>
    <w:rsid w:val="00B664EB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_"/>
    <w:link w:val="4"/>
    <w:uiPriority w:val="99"/>
    <w:rsid w:val="001153AE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"/>
    <w:uiPriority w:val="99"/>
    <w:rsid w:val="001153AE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Default">
    <w:name w:val="Default"/>
    <w:rsid w:val="001153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1153A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8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133AC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3F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38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785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133A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5">
    <w:name w:val="Body Text Indent"/>
    <w:basedOn w:val="a"/>
    <w:link w:val="a6"/>
    <w:unhideWhenUsed/>
    <w:rsid w:val="005133AC"/>
    <w:pPr>
      <w:spacing w:after="120" w:line="240" w:lineRule="auto"/>
      <w:ind w:left="283"/>
    </w:pPr>
    <w:rPr>
      <w:rFonts w:ascii="Times New Roman" w:hAnsi="Times New Roman"/>
      <w:bCs/>
      <w:sz w:val="24"/>
      <w:szCs w:val="32"/>
    </w:rPr>
  </w:style>
  <w:style w:type="character" w:customStyle="1" w:styleId="a6">
    <w:name w:val="Основной текст с отступом Знак"/>
    <w:basedOn w:val="a0"/>
    <w:link w:val="a5"/>
    <w:rsid w:val="005133AC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character" w:styleId="a7">
    <w:name w:val="Strong"/>
    <w:basedOn w:val="a0"/>
    <w:uiPriority w:val="22"/>
    <w:qFormat/>
    <w:rsid w:val="005133AC"/>
    <w:rPr>
      <w:b/>
      <w:bCs/>
    </w:rPr>
  </w:style>
  <w:style w:type="character" w:styleId="a8">
    <w:name w:val="Emphasis"/>
    <w:basedOn w:val="a0"/>
    <w:uiPriority w:val="20"/>
    <w:qFormat/>
    <w:rsid w:val="000025E3"/>
    <w:rPr>
      <w:i/>
      <w:iCs/>
    </w:rPr>
  </w:style>
  <w:style w:type="paragraph" w:styleId="a9">
    <w:name w:val="Normal (Web)"/>
    <w:basedOn w:val="a"/>
    <w:uiPriority w:val="99"/>
    <w:unhideWhenUsed/>
    <w:rsid w:val="00355C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9D0870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b">
    <w:name w:val="Hyperlink"/>
    <w:unhideWhenUsed/>
    <w:rsid w:val="002D265B"/>
    <w:rPr>
      <w:color w:val="0000FF"/>
      <w:u w:val="single"/>
    </w:rPr>
  </w:style>
  <w:style w:type="character" w:customStyle="1" w:styleId="2">
    <w:name w:val="Заголовок №2_"/>
    <w:link w:val="20"/>
    <w:rsid w:val="002D265B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2D265B"/>
    <w:pPr>
      <w:widowControl w:val="0"/>
      <w:shd w:val="clear" w:color="auto" w:fill="FFFFFF"/>
      <w:spacing w:before="360" w:after="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fontstyle01">
    <w:name w:val="fontstyle01"/>
    <w:rsid w:val="004151C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4151C9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000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003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13FF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e">
    <w:name w:val="Без интервала Знак"/>
    <w:link w:val="a3"/>
    <w:uiPriority w:val="1"/>
    <w:locked/>
    <w:rsid w:val="00B664EB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_"/>
    <w:link w:val="4"/>
    <w:uiPriority w:val="99"/>
    <w:rsid w:val="001153AE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"/>
    <w:uiPriority w:val="99"/>
    <w:rsid w:val="001153AE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Default">
    <w:name w:val="Default"/>
    <w:rsid w:val="001153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1153A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8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0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3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4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35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0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3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tandart.rosmintrud.ru/obshchiy-informatsionnyy-blok/natsionalnyy-reestr-professionalnykh-standartov/reestr-trudovyh-funkcij/index.php?ELEMENT_ID=71595&amp;CODE=7159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z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trans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fstandart.rosmintrud.ru/obshchiy-informatsionnyy-blok/natsionalnyy-reestr-professionalnykh-standartov/reestr-trudovyh-funkcij/index.php?ELEMENT_ID=71596&amp;CODE=71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4772</Words>
  <Characters>27205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1</cp:lastModifiedBy>
  <cp:revision>2</cp:revision>
  <cp:lastPrinted>2021-03-14T15:34:00Z</cp:lastPrinted>
  <dcterms:created xsi:type="dcterms:W3CDTF">2021-03-14T16:19:00Z</dcterms:created>
  <dcterms:modified xsi:type="dcterms:W3CDTF">2021-03-14T16:19:00Z</dcterms:modified>
</cp:coreProperties>
</file>