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73" w:rsidRPr="00EB5C93" w:rsidRDefault="00BC3173" w:rsidP="00D66933">
      <w:pPr>
        <w:jc w:val="center"/>
      </w:pPr>
      <w:r w:rsidRPr="00EB5C93">
        <w:t>Тамбовское областное государственное бюджетное профессиональное образовательное учреждение</w:t>
      </w:r>
    </w:p>
    <w:p w:rsidR="00BC3173" w:rsidRPr="00EB5C93" w:rsidRDefault="00BC3173" w:rsidP="00D66933">
      <w:pPr>
        <w:jc w:val="center"/>
      </w:pPr>
      <w:r w:rsidRPr="00EB5C93">
        <w:t xml:space="preserve"> «Железнодорожный колледж имени В.М. Баранова»</w:t>
      </w:r>
    </w:p>
    <w:p w:rsidR="00BC3173" w:rsidRPr="00EB5C93" w:rsidRDefault="00BC3173" w:rsidP="00D66933"/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BC3173" w:rsidRPr="00EB5C93" w:rsidTr="00FC55A3">
        <w:tc>
          <w:tcPr>
            <w:tcW w:w="4441" w:type="dxa"/>
            <w:shd w:val="clear" w:color="auto" w:fill="auto"/>
          </w:tcPr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EB5C93">
              <w:t>СОГЛАСОВАНО</w:t>
            </w:r>
          </w:p>
          <w:p w:rsidR="00BC3173" w:rsidRPr="00EB5C93" w:rsidRDefault="00BC3173" w:rsidP="00D66933">
            <w:r w:rsidRPr="00EB5C93">
              <w:t>Первый заместитель Мичуринского центра организации работы железнодорожных станций</w:t>
            </w:r>
          </w:p>
          <w:p w:rsidR="00BC3173" w:rsidRPr="00EB5C93" w:rsidRDefault="00BC3173" w:rsidP="00D66933">
            <w:r w:rsidRPr="00EB5C93">
              <w:t xml:space="preserve">_______________Д.А. Объедков </w:t>
            </w:r>
          </w:p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EB5C93">
              <w:rPr>
                <w:caps/>
              </w:rPr>
              <w:t>Утверждаю</w:t>
            </w:r>
          </w:p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EB5C93">
              <w:t>Зам. директора по УР</w:t>
            </w:r>
          </w:p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EB5C93">
              <w:t>____________ Зайцева Л.И.</w:t>
            </w:r>
          </w:p>
          <w:p w:rsidR="00BC3173" w:rsidRPr="00EB5C93" w:rsidRDefault="00BC3173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EB5C93">
        <w:rPr>
          <w:caps/>
        </w:rPr>
        <w:t xml:space="preserve">ПРОГРАММа </w:t>
      </w:r>
    </w:p>
    <w:p w:rsidR="00BC3173" w:rsidRPr="00EB5C93" w:rsidRDefault="00EB5C9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rPr>
          <w:caps/>
        </w:rPr>
        <w:t>учебной ПРАКТИКИ</w:t>
      </w: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EB5C93">
        <w:t>по</w:t>
      </w:r>
    </w:p>
    <w:p w:rsidR="00BC3173" w:rsidRPr="00EB5C93" w:rsidRDefault="00BC3173" w:rsidP="00D66933">
      <w:pPr>
        <w:autoSpaceDE w:val="0"/>
        <w:autoSpaceDN w:val="0"/>
        <w:adjustRightInd w:val="0"/>
        <w:ind w:left="142"/>
        <w:jc w:val="center"/>
      </w:pPr>
      <w:r w:rsidRPr="00EB5C93">
        <w:t>ПМ.02 Организация сервиса в пунктах отправления и прибытия</w:t>
      </w:r>
    </w:p>
    <w:p w:rsidR="00BC3173" w:rsidRPr="00EB5C9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u w:val="single"/>
        </w:rPr>
      </w:pPr>
    </w:p>
    <w:p w:rsidR="00BC3173" w:rsidRPr="00EB5C9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EB5C9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EB5C9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EB5C93" w:rsidRDefault="00BC3173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3173" w:rsidRPr="00EB5C93" w:rsidRDefault="00BC3173" w:rsidP="00D66933">
      <w:pPr>
        <w:autoSpaceDE w:val="0"/>
        <w:autoSpaceDN w:val="0"/>
        <w:adjustRightInd w:val="0"/>
        <w:jc w:val="center"/>
      </w:pPr>
      <w:r w:rsidRPr="00EB5C93">
        <w:t>по специальности 43.02.06 Сервис на транспорте (по видам)</w:t>
      </w:r>
    </w:p>
    <w:p w:rsidR="00BC3173" w:rsidRPr="00EB5C93" w:rsidRDefault="00BC3173" w:rsidP="00D66933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B5C93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BC3173" w:rsidRPr="00EB5C93" w:rsidRDefault="00BC3173" w:rsidP="00D66933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B5C93">
        <w:rPr>
          <w:rFonts w:ascii="Times New Roman" w:hAnsi="Times New Roman"/>
          <w:sz w:val="24"/>
          <w:szCs w:val="24"/>
        </w:rPr>
        <w:t>очная форма обучения</w:t>
      </w:r>
    </w:p>
    <w:p w:rsidR="00BC3173" w:rsidRPr="00EB5C93" w:rsidRDefault="00BC3173" w:rsidP="00D66933">
      <w:pPr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B368A" w:rsidRPr="00EB5C93" w:rsidRDefault="00CB368A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B368A" w:rsidRPr="00EB5C93" w:rsidRDefault="00CB368A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B368A" w:rsidRPr="00EB5C93" w:rsidRDefault="00CB368A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B368A" w:rsidRPr="00EB5C93" w:rsidRDefault="00CB368A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3173" w:rsidRPr="00EB5C93" w:rsidRDefault="00BC317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EB5C93">
        <w:t>г. Мичуринск</w:t>
      </w:r>
    </w:p>
    <w:p w:rsidR="000D0E7B" w:rsidRPr="00EB5C93" w:rsidRDefault="004D354C" w:rsidP="000D0E7B">
      <w:pPr>
        <w:spacing w:before="100" w:after="100"/>
        <w:ind w:left="60" w:right="60"/>
        <w:jc w:val="both"/>
      </w:pPr>
      <w:r w:rsidRPr="00EB5C93">
        <w:lastRenderedPageBreak/>
        <w:t xml:space="preserve">Программа </w:t>
      </w:r>
      <w:r w:rsidR="00644758" w:rsidRPr="00EB5C93">
        <w:t>учебной практики</w:t>
      </w:r>
      <w:r w:rsidRPr="00EB5C93"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Приказа Министерства науки и высшего образования РФ. </w:t>
      </w:r>
      <w:proofErr w:type="gramStart"/>
      <w:r w:rsidRPr="00EB5C93">
        <w:t>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практики, Профессионального стандарта</w:t>
      </w:r>
      <w:r w:rsidRPr="00EB5C93">
        <w:rPr>
          <w:bCs/>
          <w:iCs/>
        </w:rPr>
        <w:t xml:space="preserve"> "Работник по обработке перевозочных (проездных) документов", </w:t>
      </w:r>
      <w:r w:rsidRPr="00EB5C93">
        <w:t>утвержденного Приказом Министерства труда и социальной защиты РФ от</w:t>
      </w:r>
      <w:r w:rsidRPr="00EB5C93">
        <w:rPr>
          <w:iCs/>
        </w:rPr>
        <w:t xml:space="preserve"> 16 марта 2018 года</w:t>
      </w:r>
      <w:r w:rsidRPr="00EB5C93">
        <w:t xml:space="preserve"> №151н, Программы профессионального модуля</w:t>
      </w:r>
      <w:r w:rsidR="000D0E7B" w:rsidRPr="00EB5C93">
        <w:t>.</w:t>
      </w:r>
      <w:proofErr w:type="gramEnd"/>
      <w:r w:rsidRPr="00EB5C93">
        <w:t xml:space="preserve"> </w:t>
      </w:r>
      <w:r w:rsidR="000D0E7B" w:rsidRPr="00EB5C93">
        <w:rPr>
          <w:bCs/>
        </w:rPr>
        <w:t xml:space="preserve">Профессиональный стандарт </w:t>
      </w:r>
      <w:r w:rsidR="000D0E7B" w:rsidRPr="00EB5C93">
        <w:t xml:space="preserve">17.074 </w:t>
      </w:r>
      <w:r w:rsidR="000D0E7B" w:rsidRPr="00EB5C93">
        <w:rPr>
          <w:bCs/>
        </w:rPr>
        <w:t>Специалист</w:t>
      </w:r>
      <w:r w:rsidR="000D0E7B" w:rsidRPr="00EB5C93">
        <w:t xml:space="preserve"> </w:t>
      </w:r>
      <w:r w:rsidR="000D0E7B" w:rsidRPr="00EB5C93">
        <w:rPr>
          <w:bCs/>
        </w:rPr>
        <w:t>по организации деятельности по обслуживанию пассажиров</w:t>
      </w:r>
      <w:r w:rsidR="000D0E7B" w:rsidRPr="00EB5C93">
        <w:t xml:space="preserve"> </w:t>
      </w:r>
      <w:r w:rsidR="000D0E7B" w:rsidRPr="00EB5C93">
        <w:rPr>
          <w:bCs/>
        </w:rPr>
        <w:t>и посетителей в железнодорожном агентстве,</w:t>
      </w:r>
      <w:r w:rsidR="000D0E7B" w:rsidRPr="00EB5C93">
        <w:t xml:space="preserve"> </w:t>
      </w:r>
      <w:r w:rsidR="00EB5C93">
        <w:t>у</w:t>
      </w:r>
      <w:r w:rsidR="00EB5C93" w:rsidRPr="00EB5C93">
        <w:t>твержден</w:t>
      </w:r>
      <w:r w:rsidR="00EB5C93">
        <w:t>ного</w:t>
      </w:r>
      <w:r w:rsidR="000D0E7B" w:rsidRPr="00EB5C93">
        <w:t xml:space="preserve"> приказом Министерства труда и социальной защиты Российской Федерации</w:t>
      </w:r>
      <w:r w:rsidR="00CB368A" w:rsidRPr="00EB5C93">
        <w:t xml:space="preserve"> </w:t>
      </w:r>
      <w:r w:rsidR="000D0E7B" w:rsidRPr="00EB5C93">
        <w:t>от 12 декабря 2018 г. N 789н</w:t>
      </w:r>
    </w:p>
    <w:p w:rsidR="004D354C" w:rsidRPr="00EB5C93" w:rsidRDefault="004D354C" w:rsidP="00D66933">
      <w:pPr>
        <w:ind w:firstLine="708"/>
        <w:jc w:val="both"/>
      </w:pPr>
    </w:p>
    <w:p w:rsidR="004D354C" w:rsidRPr="00EB5C93" w:rsidRDefault="004D354C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B5C93">
        <w:t>Организация-разработчик: ТОГБПОУ «Железнодорожный колледж имени В. М. Баранова» г. Мичуринск</w:t>
      </w: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B5C93">
        <w:t>Разработчики:</w:t>
      </w: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B5C93">
        <w:t>Зацепина Г.Д.,- преподаватель, ТОГБПОУ «Железнодорожный колледж имени В. М. Баранова» г. Мичуринск</w:t>
      </w: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B5C93">
        <w:t>Чиркина И.В., - преподаватель, ТОГБПОУ «Железнодорожный колледж имени В. М. Баранова» г. Мичуринск</w:t>
      </w: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B5C93">
        <w:t>Колмыкова Т.В. –методист, ТОГБПОУ «Железнодорожный колледж имени В. М. Баранова» г. Мичуринск</w:t>
      </w: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  <w:r w:rsidRPr="00EB5C93">
        <w:t xml:space="preserve">Программа </w:t>
      </w:r>
      <w:r w:rsidR="00644758" w:rsidRPr="00EB5C93">
        <w:t>учебной практики</w:t>
      </w:r>
    </w:p>
    <w:p w:rsidR="004D354C" w:rsidRPr="00EB5C93" w:rsidRDefault="004D354C" w:rsidP="00D66933">
      <w:pPr>
        <w:jc w:val="both"/>
      </w:pPr>
      <w:proofErr w:type="gramStart"/>
      <w:r w:rsidRPr="00EB5C93">
        <w:t>рассмотрена</w:t>
      </w:r>
      <w:proofErr w:type="gramEnd"/>
      <w:r w:rsidRPr="00EB5C93">
        <w:t xml:space="preserve"> на заседании БК 23.02.01, 43.02.06</w:t>
      </w:r>
    </w:p>
    <w:p w:rsidR="004D354C" w:rsidRPr="00EB5C93" w:rsidRDefault="004D354C" w:rsidP="00D66933">
      <w:pPr>
        <w:jc w:val="both"/>
      </w:pPr>
      <w:r w:rsidRPr="00EB5C93">
        <w:t>Протокол  № ____  «_____»_________20____г.</w:t>
      </w:r>
    </w:p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jc w:val="both"/>
      </w:pPr>
      <w:r w:rsidRPr="00EB5C93">
        <w:t>Председатель БК  _____________ Зацепина  Г.Д.</w:t>
      </w:r>
    </w:p>
    <w:p w:rsidR="004D354C" w:rsidRPr="00EB5C93" w:rsidRDefault="004D354C" w:rsidP="00D66933"/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1E46" w:rsidRPr="00EB5C93" w:rsidRDefault="000C1E46" w:rsidP="00D66933">
      <w:pPr>
        <w:autoSpaceDE w:val="0"/>
        <w:autoSpaceDN w:val="0"/>
        <w:adjustRightInd w:val="0"/>
        <w:ind w:firstLine="500"/>
        <w:jc w:val="both"/>
      </w:pPr>
    </w:p>
    <w:p w:rsidR="004D354C" w:rsidRPr="00EB5C93" w:rsidRDefault="004D354C" w:rsidP="00D66933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EB5C93">
        <w:t>СОДЕРЖАНИЕ</w:t>
      </w:r>
    </w:p>
    <w:p w:rsidR="004D354C" w:rsidRPr="00EB5C93" w:rsidRDefault="004D354C" w:rsidP="00D66933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EB5C93" w:rsidRPr="00EB5C93" w:rsidTr="00FC55A3">
        <w:trPr>
          <w:trHeight w:val="931"/>
        </w:trPr>
        <w:tc>
          <w:tcPr>
            <w:tcW w:w="9007" w:type="dxa"/>
            <w:shd w:val="clear" w:color="auto" w:fill="auto"/>
          </w:tcPr>
          <w:p w:rsidR="004D354C" w:rsidRPr="00EB5C93" w:rsidRDefault="004D354C" w:rsidP="00D66933">
            <w:pPr>
              <w:pStyle w:val="10"/>
              <w:ind w:firstLine="0"/>
              <w:jc w:val="both"/>
              <w:rPr>
                <w:caps/>
              </w:rPr>
            </w:pPr>
          </w:p>
          <w:p w:rsidR="004D354C" w:rsidRPr="00EB5C9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EB5C93">
              <w:rPr>
                <w:caps/>
              </w:rPr>
              <w:t xml:space="preserve">1. ПАСПОРТ ПРОГРАММЫ </w:t>
            </w:r>
            <w:r w:rsidR="005659CE" w:rsidRPr="00EB5C93">
              <w:rPr>
                <w:caps/>
              </w:rPr>
              <w:t>учебной ПРАКТИКИ</w:t>
            </w:r>
          </w:p>
          <w:p w:rsidR="004D354C" w:rsidRPr="00EB5C93" w:rsidRDefault="004D354C" w:rsidP="00D66933">
            <w:pPr>
              <w:pStyle w:val="10"/>
              <w:ind w:firstLine="0"/>
              <w:jc w:val="both"/>
              <w:rPr>
                <w:caps/>
              </w:rPr>
            </w:pPr>
          </w:p>
        </w:tc>
      </w:tr>
      <w:tr w:rsidR="00EB5C93" w:rsidRPr="00EB5C93" w:rsidTr="00FC55A3">
        <w:trPr>
          <w:trHeight w:val="720"/>
        </w:trPr>
        <w:tc>
          <w:tcPr>
            <w:tcW w:w="9007" w:type="dxa"/>
            <w:shd w:val="clear" w:color="auto" w:fill="auto"/>
          </w:tcPr>
          <w:p w:rsidR="004D354C" w:rsidRPr="00EB5C9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EB5C93">
              <w:rPr>
                <w:caps/>
              </w:rPr>
              <w:t xml:space="preserve">2.результаты освоения ПРОГРАММЫ </w:t>
            </w:r>
            <w:r w:rsidR="005659CE" w:rsidRPr="00EB5C93">
              <w:rPr>
                <w:caps/>
              </w:rPr>
              <w:t>учебной ПРАКТИКИ</w:t>
            </w:r>
          </w:p>
          <w:p w:rsidR="004D354C" w:rsidRPr="00EB5C93" w:rsidRDefault="004D354C" w:rsidP="00D66933">
            <w:pPr>
              <w:jc w:val="both"/>
              <w:rPr>
                <w:caps/>
              </w:rPr>
            </w:pPr>
          </w:p>
        </w:tc>
      </w:tr>
      <w:tr w:rsidR="00EB5C93" w:rsidRPr="00EB5C93" w:rsidTr="00FC55A3">
        <w:trPr>
          <w:trHeight w:val="627"/>
        </w:trPr>
        <w:tc>
          <w:tcPr>
            <w:tcW w:w="9007" w:type="dxa"/>
            <w:shd w:val="clear" w:color="auto" w:fill="auto"/>
          </w:tcPr>
          <w:p w:rsidR="004D354C" w:rsidRPr="00EB5C9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EB5C93">
              <w:rPr>
                <w:caps/>
              </w:rPr>
              <w:t xml:space="preserve">3. </w:t>
            </w:r>
            <w:r w:rsidRPr="00EB5C93">
              <w:t xml:space="preserve">СТРУКТУРА И СОДЕРЖАНИЕ </w:t>
            </w:r>
            <w:r w:rsidR="005659CE" w:rsidRPr="00EB5C93">
              <w:rPr>
                <w:caps/>
              </w:rPr>
              <w:t>учебной ПРАКТИКИ</w:t>
            </w:r>
          </w:p>
          <w:p w:rsidR="004D354C" w:rsidRPr="00EB5C93" w:rsidRDefault="004D354C" w:rsidP="00D66933">
            <w:pPr>
              <w:jc w:val="both"/>
              <w:rPr>
                <w:caps/>
              </w:rPr>
            </w:pPr>
          </w:p>
        </w:tc>
      </w:tr>
      <w:tr w:rsidR="00EB5C93" w:rsidRPr="00EB5C93" w:rsidTr="00FC55A3">
        <w:trPr>
          <w:trHeight w:val="692"/>
        </w:trPr>
        <w:tc>
          <w:tcPr>
            <w:tcW w:w="9007" w:type="dxa"/>
            <w:shd w:val="clear" w:color="auto" w:fill="auto"/>
          </w:tcPr>
          <w:p w:rsidR="004D354C" w:rsidRPr="00EB5C9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EB5C93">
              <w:rPr>
                <w:caps/>
              </w:rPr>
              <w:t xml:space="preserve">4. Условия РЕАЛИЗАЦИИ ПРОГРАММЫ </w:t>
            </w:r>
            <w:r w:rsidR="005659CE" w:rsidRPr="00EB5C93">
              <w:rPr>
                <w:caps/>
              </w:rPr>
              <w:t>учебной ПРАКТИКИ</w:t>
            </w:r>
          </w:p>
          <w:p w:rsidR="004D354C" w:rsidRPr="00EB5C93" w:rsidRDefault="004D354C" w:rsidP="00D66933">
            <w:pPr>
              <w:jc w:val="both"/>
              <w:rPr>
                <w:caps/>
              </w:rPr>
            </w:pPr>
          </w:p>
        </w:tc>
      </w:tr>
      <w:tr w:rsidR="004D354C" w:rsidRPr="00EB5C93" w:rsidTr="00FC55A3">
        <w:trPr>
          <w:trHeight w:val="80"/>
        </w:trPr>
        <w:tc>
          <w:tcPr>
            <w:tcW w:w="9007" w:type="dxa"/>
            <w:shd w:val="clear" w:color="auto" w:fill="auto"/>
          </w:tcPr>
          <w:p w:rsidR="004D354C" w:rsidRPr="00EB5C93" w:rsidRDefault="004D354C" w:rsidP="00D669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EB5C93">
              <w:rPr>
                <w:caps/>
              </w:rPr>
              <w:t xml:space="preserve">5. Контроль и оценка результатов </w:t>
            </w:r>
            <w:r w:rsidR="005659CE" w:rsidRPr="00EB5C93">
              <w:rPr>
                <w:caps/>
              </w:rPr>
              <w:t>учебной ПРАКТИКИ</w:t>
            </w:r>
          </w:p>
          <w:p w:rsidR="004D354C" w:rsidRPr="00EB5C93" w:rsidRDefault="004D354C" w:rsidP="00D66933">
            <w:pPr>
              <w:jc w:val="both"/>
              <w:rPr>
                <w:caps/>
              </w:rPr>
            </w:pPr>
          </w:p>
        </w:tc>
      </w:tr>
    </w:tbl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B5C93" w:rsidRDefault="00EB5C9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B5C93" w:rsidRPr="00EB5C93" w:rsidRDefault="00EB5C93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F65E1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B5C93">
        <w:rPr>
          <w:caps/>
        </w:rPr>
        <w:lastRenderedPageBreak/>
        <w:t xml:space="preserve">1.паспорт </w:t>
      </w:r>
      <w:r w:rsidR="00644758" w:rsidRPr="00EB5C93">
        <w:rPr>
          <w:caps/>
        </w:rPr>
        <w:t>Учебной практики</w:t>
      </w:r>
      <w:r w:rsidR="00CB368A" w:rsidRPr="00EB5C93">
        <w:rPr>
          <w:caps/>
        </w:rPr>
        <w:t xml:space="preserve"> </w:t>
      </w:r>
      <w:r w:rsidR="00AF5B30" w:rsidRPr="00EB5C93">
        <w:t>ПМ.0</w:t>
      </w:r>
      <w:r w:rsidR="004E1C91" w:rsidRPr="00EB5C93">
        <w:t>2</w:t>
      </w:r>
      <w:r w:rsidR="00CB368A" w:rsidRPr="00EB5C93">
        <w:t xml:space="preserve"> </w:t>
      </w:r>
      <w:r w:rsidR="007F65E1" w:rsidRPr="00EB5C93">
        <w:rPr>
          <w:rStyle w:val="aa"/>
          <w:i w:val="0"/>
        </w:rPr>
        <w:t>Организация сервиса в пунктах отправления и прибытия транспорта.</w:t>
      </w:r>
    </w:p>
    <w:p w:rsidR="00E07FA4" w:rsidRPr="00EB5C93" w:rsidRDefault="00E07FA4" w:rsidP="00D66933">
      <w:pPr>
        <w:autoSpaceDE w:val="0"/>
        <w:autoSpaceDN w:val="0"/>
        <w:adjustRightInd w:val="0"/>
        <w:jc w:val="both"/>
      </w:pPr>
      <w:r w:rsidRPr="00EB5C93">
        <w:t xml:space="preserve">1.1. Область применения </w:t>
      </w:r>
      <w:r w:rsidR="00644758" w:rsidRPr="00EB5C93">
        <w:t>учебной практики</w:t>
      </w:r>
      <w:r w:rsidRPr="00EB5C93">
        <w:t>:</w:t>
      </w:r>
    </w:p>
    <w:p w:rsidR="00644758" w:rsidRPr="00EB5C93" w:rsidRDefault="00644758" w:rsidP="00D66933">
      <w:pPr>
        <w:ind w:firstLine="708"/>
        <w:jc w:val="both"/>
      </w:pPr>
      <w:r w:rsidRPr="00EB5C93"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644758" w:rsidRPr="00EB5C93" w:rsidRDefault="00644758" w:rsidP="00D66933">
      <w:pPr>
        <w:ind w:right="20" w:firstLine="567"/>
        <w:jc w:val="both"/>
      </w:pPr>
      <w:r w:rsidRPr="00EB5C93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644758" w:rsidRPr="00EB5C93" w:rsidRDefault="00644758" w:rsidP="00D66933">
      <w:pPr>
        <w:ind w:firstLine="708"/>
        <w:jc w:val="both"/>
      </w:pPr>
      <w:r w:rsidRPr="00EB5C93">
        <w:t>Программа учебной практики является частью основной профессиональной образовательной программы и разработана</w:t>
      </w:r>
    </w:p>
    <w:p w:rsidR="004D354C" w:rsidRPr="00EB5C93" w:rsidRDefault="00644758" w:rsidP="00D66933">
      <w:pPr>
        <w:ind w:firstLine="708"/>
        <w:jc w:val="both"/>
      </w:pPr>
      <w:r w:rsidRPr="00EB5C93">
        <w:t>- в соответствии</w:t>
      </w:r>
      <w:r w:rsidR="00CB368A" w:rsidRPr="00EB5C93">
        <w:t xml:space="preserve"> </w:t>
      </w:r>
      <w:r w:rsidR="004D354C" w:rsidRPr="00EB5C93">
        <w:t>ФГОС СПО по специальности43.02.06 Сервис на транспорте (по видам) в части освоения основного вида профессиональной деятельности (ВПД):</w:t>
      </w:r>
      <w:r w:rsidR="00EB5C93">
        <w:t xml:space="preserve"> </w:t>
      </w:r>
      <w:r w:rsidR="004E1C91" w:rsidRPr="00EB5C93">
        <w:rPr>
          <w:rStyle w:val="aa"/>
          <w:i w:val="0"/>
        </w:rPr>
        <w:t>Организация сервиса в пунктах отправления и прибытия транспорта</w:t>
      </w:r>
      <w:r w:rsidR="00EB5C93">
        <w:rPr>
          <w:rStyle w:val="aa"/>
          <w:i w:val="0"/>
        </w:rPr>
        <w:t xml:space="preserve"> </w:t>
      </w:r>
      <w:r w:rsidR="004D354C" w:rsidRPr="00EB5C93">
        <w:t>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 w:firstRow="1" w:lastRow="0" w:firstColumn="1" w:lastColumn="0" w:noHBand="0" w:noVBand="1"/>
      </w:tblPr>
      <w:tblGrid>
        <w:gridCol w:w="1004"/>
        <w:gridCol w:w="7751"/>
      </w:tblGrid>
      <w:tr w:rsidR="00EB5C93" w:rsidRPr="00EB5C93" w:rsidTr="00644758">
        <w:trPr>
          <w:trHeight w:val="539"/>
        </w:trPr>
        <w:tc>
          <w:tcPr>
            <w:tcW w:w="1004" w:type="dxa"/>
            <w:shd w:val="clear" w:color="auto" w:fill="auto"/>
          </w:tcPr>
          <w:p w:rsidR="004D354C" w:rsidRPr="00EB5C93" w:rsidRDefault="004D354C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>ПК 2.1.</w:t>
            </w:r>
          </w:p>
          <w:p w:rsidR="004D354C" w:rsidRPr="00EB5C93" w:rsidRDefault="004D354C" w:rsidP="00D669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4D354C" w:rsidRPr="00EB5C93" w:rsidRDefault="004D354C" w:rsidP="00D66933">
            <w:pPr>
              <w:jc w:val="both"/>
            </w:pPr>
            <w:r w:rsidRPr="00EB5C93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EB5C93" w:rsidRPr="00EB5C93" w:rsidTr="00644758">
        <w:trPr>
          <w:trHeight w:val="538"/>
        </w:trPr>
        <w:tc>
          <w:tcPr>
            <w:tcW w:w="1004" w:type="dxa"/>
            <w:shd w:val="clear" w:color="auto" w:fill="auto"/>
          </w:tcPr>
          <w:p w:rsidR="004D354C" w:rsidRPr="00EB5C93" w:rsidRDefault="004D354C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>ПК 2.2.</w:t>
            </w:r>
          </w:p>
        </w:tc>
        <w:tc>
          <w:tcPr>
            <w:tcW w:w="7751" w:type="dxa"/>
            <w:shd w:val="clear" w:color="auto" w:fill="auto"/>
          </w:tcPr>
          <w:p w:rsidR="004D354C" w:rsidRPr="00EB5C93" w:rsidRDefault="004D354C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EB5C93" w:rsidRPr="00EB5C93" w:rsidTr="00644758">
        <w:trPr>
          <w:trHeight w:val="538"/>
        </w:trPr>
        <w:tc>
          <w:tcPr>
            <w:tcW w:w="1004" w:type="dxa"/>
            <w:shd w:val="clear" w:color="auto" w:fill="auto"/>
          </w:tcPr>
          <w:p w:rsidR="004D354C" w:rsidRPr="00EB5C93" w:rsidRDefault="004D354C" w:rsidP="00D66933">
            <w:pPr>
              <w:jc w:val="both"/>
            </w:pPr>
            <w:r w:rsidRPr="00EB5C93">
              <w:t>ПК 2.3.</w:t>
            </w:r>
          </w:p>
        </w:tc>
        <w:tc>
          <w:tcPr>
            <w:tcW w:w="7751" w:type="dxa"/>
            <w:shd w:val="clear" w:color="auto" w:fill="auto"/>
          </w:tcPr>
          <w:p w:rsidR="00644758" w:rsidRPr="00EB5C93" w:rsidRDefault="004D354C" w:rsidP="00D66933">
            <w:pPr>
              <w:jc w:val="both"/>
            </w:pPr>
            <w:r w:rsidRPr="00EB5C93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EB5C93">
              <w:rPr>
                <w:iCs/>
              </w:rPr>
              <w:t>бизнес-салонах</w:t>
            </w:r>
            <w:proofErr w:type="gramEnd"/>
            <w:r w:rsidRPr="00EB5C93">
              <w:rPr>
                <w:iCs/>
              </w:rPr>
              <w:t xml:space="preserve"> пунктов отправления и прибытия транспорта.</w:t>
            </w:r>
          </w:p>
        </w:tc>
      </w:tr>
    </w:tbl>
    <w:p w:rsidR="00EB5C93" w:rsidRPr="00EB5C93" w:rsidRDefault="00644758" w:rsidP="00EB5C93">
      <w:pPr>
        <w:spacing w:before="100" w:after="100"/>
        <w:ind w:left="60" w:right="60"/>
        <w:jc w:val="both"/>
      </w:pPr>
      <w:r w:rsidRPr="00EB5C93">
        <w:t xml:space="preserve">-с учетом </w:t>
      </w:r>
      <w:r w:rsidR="00CB368A" w:rsidRPr="00EB5C93">
        <w:rPr>
          <w:bCs/>
        </w:rPr>
        <w:t>п</w:t>
      </w:r>
      <w:r w:rsidR="000D0E7B" w:rsidRPr="00EB5C93">
        <w:rPr>
          <w:bCs/>
        </w:rPr>
        <w:t>рофессиональн</w:t>
      </w:r>
      <w:r w:rsidR="00CB368A" w:rsidRPr="00EB5C93">
        <w:rPr>
          <w:bCs/>
        </w:rPr>
        <w:t>ого</w:t>
      </w:r>
      <w:r w:rsidR="000D0E7B" w:rsidRPr="00EB5C93">
        <w:rPr>
          <w:bCs/>
        </w:rPr>
        <w:t xml:space="preserve"> стандарт</w:t>
      </w:r>
      <w:r w:rsidR="00CB368A" w:rsidRPr="00EB5C93">
        <w:rPr>
          <w:bCs/>
        </w:rPr>
        <w:t>а</w:t>
      </w:r>
      <w:r w:rsidR="000D0E7B" w:rsidRPr="00EB5C93">
        <w:rPr>
          <w:bCs/>
        </w:rPr>
        <w:t xml:space="preserve"> </w:t>
      </w:r>
      <w:r w:rsidR="000D0E7B" w:rsidRPr="00EB5C93">
        <w:t xml:space="preserve">17.074 </w:t>
      </w:r>
      <w:r w:rsidR="000D0E7B" w:rsidRPr="00EB5C93">
        <w:rPr>
          <w:bCs/>
        </w:rPr>
        <w:t>Специалист</w:t>
      </w:r>
      <w:r w:rsidR="000D0E7B" w:rsidRPr="00EB5C93">
        <w:t xml:space="preserve"> </w:t>
      </w:r>
      <w:r w:rsidR="000D0E7B" w:rsidRPr="00EB5C93">
        <w:rPr>
          <w:bCs/>
        </w:rPr>
        <w:t>по организации деятельности по обслуживанию пассажиров</w:t>
      </w:r>
      <w:r w:rsidR="000D0E7B" w:rsidRPr="00EB5C93">
        <w:t xml:space="preserve"> </w:t>
      </w:r>
      <w:r w:rsidR="000D0E7B" w:rsidRPr="00EB5C93">
        <w:rPr>
          <w:bCs/>
        </w:rPr>
        <w:t>и посетителей в железнодорожном агентстве</w:t>
      </w:r>
      <w:r w:rsidR="00EB5C93">
        <w:rPr>
          <w:bCs/>
        </w:rPr>
        <w:t>,</w:t>
      </w:r>
      <w:r w:rsidR="00EB5C93" w:rsidRPr="00EB5C93">
        <w:t xml:space="preserve"> </w:t>
      </w:r>
      <w:r w:rsidR="00EB5C93">
        <w:t>у</w:t>
      </w:r>
      <w:r w:rsidR="00EB5C93" w:rsidRPr="00EB5C93">
        <w:t>твержден</w:t>
      </w:r>
      <w:r w:rsidR="00EB5C93">
        <w:t>ного</w:t>
      </w:r>
      <w:r w:rsidR="00EB5C93" w:rsidRPr="00EB5C93">
        <w:t xml:space="preserve"> приказом Министерства труда и социальной защиты Российской Федерации от 12 декабря 2018 г. N 789н</w:t>
      </w:r>
    </w:p>
    <w:p w:rsidR="00644758" w:rsidRPr="00EB5C93" w:rsidRDefault="000D0E7B" w:rsidP="00CB368A">
      <w:pPr>
        <w:spacing w:before="100" w:after="100"/>
        <w:ind w:left="60" w:right="60"/>
        <w:jc w:val="both"/>
      </w:pPr>
      <w:r w:rsidRPr="00EB5C93">
        <w:rPr>
          <w:bCs/>
        </w:rPr>
        <w:t xml:space="preserve"> </w:t>
      </w:r>
      <w:r w:rsidR="00644758" w:rsidRPr="00EB5C93">
        <w:t>и формирования следующих трудовых функций:</w:t>
      </w:r>
    </w:p>
    <w:tbl>
      <w:tblPr>
        <w:tblStyle w:val="a9"/>
        <w:tblW w:w="5008" w:type="pct"/>
        <w:tblLayout w:type="fixed"/>
        <w:tblLook w:val="04A0" w:firstRow="1" w:lastRow="0" w:firstColumn="1" w:lastColumn="0" w:noHBand="0" w:noVBand="1"/>
      </w:tblPr>
      <w:tblGrid>
        <w:gridCol w:w="8897"/>
      </w:tblGrid>
      <w:tr w:rsidR="00EB5C93" w:rsidRPr="00EB5C93" w:rsidTr="00CB368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B368A" w:rsidRPr="00EB5C93" w:rsidRDefault="00CB368A" w:rsidP="00CB368A">
            <w:pPr>
              <w:jc w:val="both"/>
            </w:pPr>
            <w:r w:rsidRPr="00EB5C93">
              <w:t>A/01.3</w:t>
            </w:r>
            <w:r w:rsidRPr="00EB5C93">
              <w:t xml:space="preserve"> </w:t>
            </w:r>
            <w:r w:rsidRPr="00EB5C93">
              <w:t>Создание условий для комфортного пребывания пассажиров и посетителей в залах железнодорожного агентства</w:t>
            </w:r>
          </w:p>
        </w:tc>
      </w:tr>
      <w:tr w:rsidR="00EB5C93" w:rsidRPr="00EB5C93" w:rsidTr="00CB368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B368A" w:rsidRPr="00EB5C93" w:rsidRDefault="00CB368A" w:rsidP="00CB368A">
            <w:pPr>
              <w:jc w:val="both"/>
            </w:pPr>
            <w:r w:rsidRPr="00EB5C93">
              <w:t>A/02</w:t>
            </w:r>
            <w:r w:rsidRPr="00EB5C93">
              <w:t>.3</w:t>
            </w:r>
            <w:r w:rsidRPr="00EB5C93">
              <w:t xml:space="preserve"> </w:t>
            </w:r>
            <w:r w:rsidRPr="00EB5C93">
              <w:t>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</w:tr>
    </w:tbl>
    <w:p w:rsidR="004D354C" w:rsidRPr="00EB5C93" w:rsidRDefault="004D354C" w:rsidP="00D66933">
      <w:pPr>
        <w:autoSpaceDE w:val="0"/>
        <w:autoSpaceDN w:val="0"/>
        <w:adjustRightInd w:val="0"/>
        <w:jc w:val="both"/>
      </w:pPr>
      <w:r w:rsidRPr="00EB5C93">
        <w:t xml:space="preserve">1.2. Цели и задачи </w:t>
      </w:r>
      <w:r w:rsidR="00644758" w:rsidRPr="00EB5C93">
        <w:t>учебной практики</w:t>
      </w:r>
      <w:r w:rsidRPr="00EB5C93">
        <w:t xml:space="preserve">.  </w:t>
      </w:r>
    </w:p>
    <w:p w:rsidR="00644758" w:rsidRPr="00EB5C93" w:rsidRDefault="00644758" w:rsidP="00D66933">
      <w:pPr>
        <w:widowControl w:val="0"/>
        <w:ind w:firstLine="567"/>
        <w:jc w:val="both"/>
      </w:pPr>
      <w:proofErr w:type="gramStart"/>
      <w:r w:rsidRPr="00EB5C93">
        <w:t>Практическая подготовка при проведении учебной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</w:t>
      </w:r>
      <w:r w:rsidR="00CB368A" w:rsidRPr="00EB5C93">
        <w:t xml:space="preserve"> </w:t>
      </w:r>
      <w:r w:rsidRPr="00EB5C93">
        <w:t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EB5C93">
        <w:t xml:space="preserve"> по специальности.</w:t>
      </w:r>
    </w:p>
    <w:p w:rsidR="004D354C" w:rsidRPr="00EB5C93" w:rsidRDefault="004D354C" w:rsidP="00D66933">
      <w:pPr>
        <w:autoSpaceDE w:val="0"/>
        <w:autoSpaceDN w:val="0"/>
        <w:adjustRightInd w:val="0"/>
        <w:jc w:val="both"/>
      </w:pPr>
      <w:r w:rsidRPr="00EB5C93">
        <w:t xml:space="preserve">1.3.Требования к результатам освоения </w:t>
      </w:r>
      <w:r w:rsidR="00644758" w:rsidRPr="00EB5C93">
        <w:t>учебной практики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6663"/>
      </w:tblGrid>
      <w:tr w:rsidR="00EB5C93" w:rsidRPr="00EB5C93" w:rsidTr="00231A6E">
        <w:tc>
          <w:tcPr>
            <w:tcW w:w="1195" w:type="pct"/>
            <w:shd w:val="clear" w:color="auto" w:fill="auto"/>
          </w:tcPr>
          <w:p w:rsidR="00AF5B30" w:rsidRPr="00EB5C93" w:rsidRDefault="00AF5B30" w:rsidP="00EB5C93">
            <w:pPr>
              <w:jc w:val="both"/>
            </w:pPr>
            <w:r w:rsidRPr="00EB5C93">
              <w:t>ВПД</w:t>
            </w:r>
          </w:p>
        </w:tc>
        <w:tc>
          <w:tcPr>
            <w:tcW w:w="3805" w:type="pct"/>
            <w:shd w:val="clear" w:color="auto" w:fill="auto"/>
          </w:tcPr>
          <w:p w:rsidR="00AF5B30" w:rsidRPr="00EB5C93" w:rsidRDefault="00AF5B30" w:rsidP="00D66933">
            <w:pPr>
              <w:jc w:val="both"/>
            </w:pPr>
            <w:r w:rsidRPr="00EB5C93">
              <w:rPr>
                <w:bCs/>
              </w:rPr>
              <w:t xml:space="preserve">Требования </w:t>
            </w:r>
          </w:p>
        </w:tc>
      </w:tr>
      <w:tr w:rsidR="00D66933" w:rsidRPr="00EB5C93" w:rsidTr="00231A6E">
        <w:trPr>
          <w:trHeight w:val="830"/>
        </w:trPr>
        <w:tc>
          <w:tcPr>
            <w:tcW w:w="1195" w:type="pct"/>
            <w:shd w:val="clear" w:color="auto" w:fill="auto"/>
          </w:tcPr>
          <w:p w:rsidR="00AF5B30" w:rsidRPr="00EB5C93" w:rsidRDefault="00AF5B30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 xml:space="preserve">ВПД: </w:t>
            </w:r>
          </w:p>
          <w:p w:rsidR="00AF5B30" w:rsidRPr="00EB5C93" w:rsidRDefault="007F65E1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Style w:val="aa"/>
                <w:i w:val="0"/>
              </w:rPr>
              <w:t xml:space="preserve">Организация сервиса в пунктах отправления и </w:t>
            </w:r>
            <w:r w:rsidRPr="00EB5C93">
              <w:rPr>
                <w:rStyle w:val="aa"/>
                <w:i w:val="0"/>
              </w:rPr>
              <w:lastRenderedPageBreak/>
              <w:t>прибытия транспорта.</w:t>
            </w:r>
          </w:p>
        </w:tc>
        <w:tc>
          <w:tcPr>
            <w:tcW w:w="3805" w:type="pct"/>
            <w:shd w:val="clear" w:color="auto" w:fill="auto"/>
          </w:tcPr>
          <w:p w:rsidR="004D354C" w:rsidRPr="00EB5C93" w:rsidRDefault="004D354C" w:rsidP="00D66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прохождения </w:t>
            </w:r>
            <w:r w:rsidR="00644758" w:rsidRPr="00EB5C93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  <w:r w:rsidR="00CB368A"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4D354C" w:rsidRPr="00EB5C93" w:rsidRDefault="004D354C" w:rsidP="00D66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информационно-справочного обслуживания пассажиров в </w:t>
            </w:r>
            <w:r w:rsidRPr="00EB5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 отправления и прибытия транспорта;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определения оптимальных возможностей и методов оказания услуг транспорта с учетом индивидуальных потребностей особых категорий пассажиров;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пассажиров в VIP-залах и </w:t>
            </w:r>
            <w:proofErr w:type="gramStart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транспорта;</w:t>
            </w:r>
          </w:p>
          <w:p w:rsidR="009E7B95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транспорта;</w:t>
            </w:r>
          </w:p>
          <w:p w:rsidR="007F65E1" w:rsidRPr="00EB5C93" w:rsidRDefault="009E7B95" w:rsidP="00D6693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обслуживание пассажиров в VIP-залах и </w:t>
            </w:r>
            <w:proofErr w:type="gramStart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EB5C93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транспорта;</w:t>
            </w:r>
          </w:p>
        </w:tc>
      </w:tr>
    </w:tbl>
    <w:p w:rsidR="00D47D9E" w:rsidRPr="00EB5C93" w:rsidRDefault="00D47D9E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EB5C93">
        <w:rPr>
          <w:caps/>
        </w:rPr>
        <w:t xml:space="preserve">2. результаты освоения ПРОГРАММЫ </w:t>
      </w:r>
      <w:r w:rsidR="00644758" w:rsidRPr="00EB5C93">
        <w:rPr>
          <w:caps/>
        </w:rPr>
        <w:t>учебной ПРАКТИКИ</w:t>
      </w:r>
    </w:p>
    <w:p w:rsidR="00AF5B30" w:rsidRPr="00EB5C93" w:rsidRDefault="004D354C" w:rsidP="00D66933">
      <w:pPr>
        <w:jc w:val="both"/>
      </w:pPr>
      <w:r w:rsidRPr="00EB5C93">
        <w:tab/>
        <w:t xml:space="preserve">Результатом освоения </w:t>
      </w:r>
      <w:r w:rsidR="00644758" w:rsidRPr="00EB5C93">
        <w:t xml:space="preserve">учебной практики </w:t>
      </w:r>
      <w:r w:rsidRPr="00EB5C93">
        <w:t xml:space="preserve">является </w:t>
      </w:r>
      <w:proofErr w:type="spellStart"/>
      <w:r w:rsidRPr="00EB5C93">
        <w:t>сформированность</w:t>
      </w:r>
      <w:proofErr w:type="spellEnd"/>
      <w:r w:rsidRPr="00EB5C93">
        <w:t xml:space="preserve"> у обучающихся первоначальных практических профессиональных умений в рамках модуля </w:t>
      </w:r>
      <w:r w:rsidR="009E7B95" w:rsidRPr="00EB5C93">
        <w:t xml:space="preserve">ПМ.02 </w:t>
      </w:r>
      <w:r w:rsidR="009E7B95" w:rsidRPr="00EB5C93">
        <w:rPr>
          <w:rStyle w:val="aa"/>
          <w:i w:val="0"/>
        </w:rPr>
        <w:t>Организация сервиса в пунктах отправления и прибытия транспорта</w:t>
      </w:r>
      <w:r w:rsidR="00CB368A" w:rsidRPr="00EB5C93">
        <w:rPr>
          <w:rStyle w:val="aa"/>
          <w:i w:val="0"/>
        </w:rPr>
        <w:t xml:space="preserve"> </w:t>
      </w:r>
      <w:r w:rsidR="00AF5B30" w:rsidRPr="00EB5C93">
        <w:t>по основным видам професси</w:t>
      </w:r>
      <w:r w:rsidR="00F51F5D" w:rsidRPr="00EB5C93">
        <w:t>ональной деятельности (ВПД):</w:t>
      </w:r>
      <w:r w:rsidR="00416801" w:rsidRPr="00EB5C93">
        <w:rPr>
          <w:rStyle w:val="aa"/>
          <w:i w:val="0"/>
        </w:rPr>
        <w:t xml:space="preserve"> Организация сервиса в пунктах отправления и прибытия транспорта</w:t>
      </w:r>
      <w:r w:rsidR="00CB368A" w:rsidRPr="00EB5C93">
        <w:rPr>
          <w:rStyle w:val="aa"/>
          <w:i w:val="0"/>
        </w:rPr>
        <w:t xml:space="preserve"> </w:t>
      </w:r>
      <w:r w:rsidR="00AF5B30" w:rsidRPr="00EB5C93">
        <w:t>и необходимых для последующего освоения ими профессиональных (ПК) и общих (</w:t>
      </w:r>
      <w:proofErr w:type="gramStart"/>
      <w:r w:rsidR="00AF5B30" w:rsidRPr="00EB5C93">
        <w:t>ОК</w:t>
      </w:r>
      <w:proofErr w:type="gramEnd"/>
      <w:r w:rsidR="00AF5B30" w:rsidRPr="00EB5C93">
        <w:t xml:space="preserve">) компетенций по избранной профессии. </w:t>
      </w:r>
    </w:p>
    <w:tbl>
      <w:tblPr>
        <w:tblpPr w:leftFromText="180" w:rightFromText="180" w:vertAnchor="text" w:horzAnchor="margin" w:tblpY="1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751"/>
      </w:tblGrid>
      <w:tr w:rsidR="00EB5C93" w:rsidRPr="00EB5C93" w:rsidTr="00231A6E">
        <w:tc>
          <w:tcPr>
            <w:tcW w:w="1004" w:type="dxa"/>
            <w:shd w:val="clear" w:color="auto" w:fill="auto"/>
          </w:tcPr>
          <w:p w:rsidR="00AF5B30" w:rsidRPr="00EB5C93" w:rsidRDefault="00AF5B30" w:rsidP="00D6693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EB5C93">
              <w:t>к</w:t>
            </w:r>
            <w:proofErr w:type="gramEnd"/>
            <w:r w:rsidRPr="00EB5C93">
              <w:t>од</w:t>
            </w:r>
          </w:p>
        </w:tc>
        <w:tc>
          <w:tcPr>
            <w:tcW w:w="7751" w:type="dxa"/>
            <w:shd w:val="clear" w:color="auto" w:fill="auto"/>
          </w:tcPr>
          <w:p w:rsidR="00AF5B30" w:rsidRPr="00EB5C93" w:rsidRDefault="00AF5B30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>Наименование результата освоения практики</w:t>
            </w:r>
          </w:p>
        </w:tc>
      </w:tr>
      <w:tr w:rsidR="00EB5C93" w:rsidRPr="00EB5C93" w:rsidTr="00231A6E">
        <w:trPr>
          <w:trHeight w:val="539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>ПК 2.1.</w:t>
            </w:r>
          </w:p>
          <w:p w:rsidR="009E7B95" w:rsidRPr="00EB5C93" w:rsidRDefault="009E7B95" w:rsidP="00D669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r w:rsidRPr="00EB5C93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EB5C93" w:rsidRPr="00EB5C93" w:rsidTr="00231A6E">
        <w:trPr>
          <w:trHeight w:val="538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autoSpaceDE w:val="0"/>
              <w:autoSpaceDN w:val="0"/>
              <w:adjustRightInd w:val="0"/>
              <w:jc w:val="both"/>
            </w:pPr>
            <w:r w:rsidRPr="00EB5C93">
              <w:t>ПК 2.2.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EB5C93" w:rsidRPr="00EB5C93" w:rsidTr="00231A6E">
        <w:trPr>
          <w:trHeight w:val="538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r w:rsidRPr="00EB5C93">
              <w:t>ПК 2.3.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r w:rsidRPr="00EB5C93">
              <w:rPr>
                <w:iCs/>
              </w:rPr>
              <w:t xml:space="preserve">Организовывать обслуживание пассажиров в VIP-залах и </w:t>
            </w:r>
            <w:proofErr w:type="gramStart"/>
            <w:r w:rsidRPr="00EB5C93">
              <w:rPr>
                <w:iCs/>
              </w:rPr>
              <w:t>бизнес-салонах</w:t>
            </w:r>
            <w:proofErr w:type="gramEnd"/>
            <w:r w:rsidRPr="00EB5C93">
              <w:rPr>
                <w:iCs/>
              </w:rPr>
              <w:t xml:space="preserve"> пунктов отправления и прибытия транспорта.</w:t>
            </w:r>
          </w:p>
        </w:tc>
      </w:tr>
      <w:tr w:rsidR="00EB5C93" w:rsidRPr="00EB5C93" w:rsidTr="00231A6E">
        <w:trPr>
          <w:trHeight w:val="559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widowControl w:val="0"/>
              <w:ind w:right="132"/>
              <w:jc w:val="both"/>
            </w:pPr>
            <w:proofErr w:type="gramStart"/>
            <w:r w:rsidRPr="00EB5C93">
              <w:rPr>
                <w:rFonts w:eastAsia="Courier New"/>
              </w:rPr>
              <w:t>O</w:t>
            </w:r>
            <w:proofErr w:type="gramEnd"/>
            <w:r w:rsidRPr="00EB5C93">
              <w:rPr>
                <w:rFonts w:eastAsia="Courier New"/>
              </w:rPr>
              <w:t>К.1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r w:rsidRPr="00EB5C93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2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3.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4.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5.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lastRenderedPageBreak/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6.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7.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EB5C93" w:rsidRPr="00EB5C93" w:rsidTr="00231A6E">
        <w:trPr>
          <w:trHeight w:val="555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pStyle w:val="Default"/>
              <w:jc w:val="both"/>
              <w:rPr>
                <w:iCs/>
                <w:color w:val="auto"/>
              </w:rPr>
            </w:pPr>
            <w:proofErr w:type="gramStart"/>
            <w:r w:rsidRPr="00EB5C93">
              <w:rPr>
                <w:iCs/>
                <w:color w:val="auto"/>
              </w:rPr>
              <w:t>ОК</w:t>
            </w:r>
            <w:proofErr w:type="gramEnd"/>
            <w:r w:rsidRPr="00EB5C93">
              <w:rPr>
                <w:iCs/>
                <w:color w:val="auto"/>
              </w:rPr>
              <w:t xml:space="preserve"> 8.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  <w:rPr>
                <w:iCs/>
              </w:rPr>
            </w:pPr>
            <w:r w:rsidRPr="00EB5C93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B5C93" w:rsidRPr="00EB5C93" w:rsidTr="00231A6E">
        <w:trPr>
          <w:trHeight w:val="208"/>
        </w:trPr>
        <w:tc>
          <w:tcPr>
            <w:tcW w:w="1004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proofErr w:type="gramStart"/>
            <w:r w:rsidRPr="00EB5C93">
              <w:rPr>
                <w:iCs/>
              </w:rPr>
              <w:t>ОК</w:t>
            </w:r>
            <w:proofErr w:type="gramEnd"/>
            <w:r w:rsidRPr="00EB5C93">
              <w:rPr>
                <w:iCs/>
              </w:rPr>
              <w:t xml:space="preserve"> 9.</w:t>
            </w:r>
          </w:p>
        </w:tc>
        <w:tc>
          <w:tcPr>
            <w:tcW w:w="7751" w:type="dxa"/>
            <w:shd w:val="clear" w:color="auto" w:fill="auto"/>
          </w:tcPr>
          <w:p w:rsidR="009E7B95" w:rsidRPr="00EB5C93" w:rsidRDefault="009E7B95" w:rsidP="00D66933">
            <w:pPr>
              <w:jc w:val="both"/>
            </w:pPr>
            <w:r w:rsidRPr="00EB5C93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0D0E7B" w:rsidRPr="00EB5C93" w:rsidRDefault="000D0E7B" w:rsidP="00CB368A">
      <w:pPr>
        <w:spacing w:before="100" w:after="100"/>
        <w:ind w:left="60" w:right="-405"/>
        <w:jc w:val="both"/>
      </w:pPr>
      <w:r w:rsidRPr="00EB5C93">
        <w:t xml:space="preserve"> В результате прохождения производственной  практики по профессиональному модулю студент должен обладать т</w:t>
      </w:r>
      <w:r w:rsidRPr="00EB5C93">
        <w:rPr>
          <w:iCs/>
        </w:rPr>
        <w:t>рудовыми функциями, входящими в профессиональный стандарт</w:t>
      </w:r>
      <w:r w:rsidRPr="00EB5C93">
        <w:t xml:space="preserve"> </w:t>
      </w:r>
      <w:r w:rsidR="00CB368A" w:rsidRPr="00EB5C93">
        <w:t xml:space="preserve">17.074 </w:t>
      </w:r>
      <w:r w:rsidR="00CB368A" w:rsidRPr="00EB5C93">
        <w:rPr>
          <w:bCs/>
        </w:rPr>
        <w:t>Специалист</w:t>
      </w:r>
      <w:r w:rsidR="00CB368A" w:rsidRPr="00EB5C93">
        <w:t xml:space="preserve"> </w:t>
      </w:r>
      <w:r w:rsidR="00CB368A" w:rsidRPr="00EB5C93">
        <w:rPr>
          <w:bCs/>
        </w:rPr>
        <w:t>по организации деятельности по обслуживанию пассажиров</w:t>
      </w:r>
      <w:r w:rsidR="00CB368A" w:rsidRPr="00EB5C93">
        <w:t xml:space="preserve"> </w:t>
      </w:r>
      <w:r w:rsidR="00CB368A" w:rsidRPr="00EB5C93">
        <w:rPr>
          <w:bCs/>
        </w:rPr>
        <w:t>и посетите</w:t>
      </w:r>
      <w:r w:rsidR="00CB368A" w:rsidRPr="00EB5C93">
        <w:rPr>
          <w:bCs/>
        </w:rPr>
        <w:t>лей в железнодорожном агентстве</w:t>
      </w:r>
    </w:p>
    <w:tbl>
      <w:tblPr>
        <w:tblStyle w:val="a9"/>
        <w:tblW w:w="5026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1841"/>
        <w:gridCol w:w="1845"/>
        <w:gridCol w:w="1841"/>
        <w:gridCol w:w="993"/>
        <w:gridCol w:w="1841"/>
      </w:tblGrid>
      <w:tr w:rsidR="00EB5C93" w:rsidRPr="00EB5C93" w:rsidTr="00F13D65">
        <w:tc>
          <w:tcPr>
            <w:tcW w:w="2382" w:type="pct"/>
            <w:gridSpan w:val="3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Обобщенные трудовые функции</w:t>
            </w:r>
          </w:p>
        </w:tc>
        <w:tc>
          <w:tcPr>
            <w:tcW w:w="2618" w:type="pct"/>
            <w:gridSpan w:val="3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Трудовые функции</w:t>
            </w:r>
          </w:p>
        </w:tc>
      </w:tr>
      <w:tr w:rsidR="00F13D65" w:rsidRPr="00EB5C93" w:rsidTr="00F13D65">
        <w:tc>
          <w:tcPr>
            <w:tcW w:w="318" w:type="pct"/>
            <w:hideMark/>
          </w:tcPr>
          <w:p w:rsidR="000D0E7B" w:rsidRPr="00EB5C93" w:rsidRDefault="000D0E7B" w:rsidP="00CB368A">
            <w:pPr>
              <w:ind w:right="-75"/>
              <w:jc w:val="both"/>
            </w:pPr>
            <w:r w:rsidRPr="00EB5C93">
              <w:t>код</w:t>
            </w: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наименование</w:t>
            </w:r>
          </w:p>
        </w:tc>
        <w:tc>
          <w:tcPr>
            <w:tcW w:w="1033" w:type="pct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уровень квалификации</w:t>
            </w: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наименование</w:t>
            </w:r>
          </w:p>
        </w:tc>
        <w:tc>
          <w:tcPr>
            <w:tcW w:w="556" w:type="pct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код</w:t>
            </w: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ind w:right="33"/>
              <w:jc w:val="both"/>
            </w:pPr>
            <w:r w:rsidRPr="00EB5C93">
              <w:t>уровень (подуровень) квалификации</w:t>
            </w:r>
          </w:p>
        </w:tc>
      </w:tr>
      <w:tr w:rsidR="00F13D65" w:rsidRPr="00EB5C93" w:rsidTr="00F13D65">
        <w:tc>
          <w:tcPr>
            <w:tcW w:w="318" w:type="pct"/>
            <w:vMerge w:val="restart"/>
            <w:hideMark/>
          </w:tcPr>
          <w:p w:rsidR="000D0E7B" w:rsidRPr="00EB5C93" w:rsidRDefault="000D0E7B" w:rsidP="00CB368A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EB5C93">
              <w:t xml:space="preserve"> А</w:t>
            </w:r>
          </w:p>
          <w:p w:rsidR="000D0E7B" w:rsidRPr="00EB5C93" w:rsidRDefault="000D0E7B" w:rsidP="00CB368A">
            <w:pPr>
              <w:ind w:right="-75"/>
              <w:jc w:val="both"/>
            </w:pPr>
          </w:p>
        </w:tc>
        <w:tc>
          <w:tcPr>
            <w:tcW w:w="1031" w:type="pct"/>
            <w:vMerge w:val="restar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Обслуживание пассажиров и посетителей в залах железнодорожного агентства</w:t>
            </w:r>
          </w:p>
        </w:tc>
        <w:tc>
          <w:tcPr>
            <w:tcW w:w="1033" w:type="pct"/>
            <w:vMerge w:val="restart"/>
            <w:hideMark/>
          </w:tcPr>
          <w:p w:rsidR="000D0E7B" w:rsidRPr="00EB5C93" w:rsidRDefault="000D0E7B" w:rsidP="00CB368A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EB5C93">
              <w:t xml:space="preserve"> 3</w:t>
            </w:r>
          </w:p>
          <w:p w:rsidR="000D0E7B" w:rsidRPr="00EB5C93" w:rsidRDefault="000D0E7B" w:rsidP="00CB368A">
            <w:pPr>
              <w:ind w:right="33"/>
              <w:jc w:val="both"/>
            </w:pP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Создание условий для комфортного пребывания пассажиров и посетителей в залах железнодорожного агентства</w:t>
            </w:r>
          </w:p>
        </w:tc>
        <w:tc>
          <w:tcPr>
            <w:tcW w:w="556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A/01.3</w:t>
            </w: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3</w:t>
            </w:r>
          </w:p>
        </w:tc>
      </w:tr>
      <w:tr w:rsidR="00F13D65" w:rsidRPr="00EB5C93" w:rsidTr="00F13D65">
        <w:tc>
          <w:tcPr>
            <w:tcW w:w="318" w:type="pct"/>
            <w:vMerge/>
            <w:hideMark/>
          </w:tcPr>
          <w:p w:rsidR="000D0E7B" w:rsidRPr="00EB5C93" w:rsidRDefault="000D0E7B" w:rsidP="00CB368A">
            <w:pPr>
              <w:ind w:right="-75"/>
              <w:jc w:val="both"/>
            </w:pPr>
          </w:p>
        </w:tc>
        <w:tc>
          <w:tcPr>
            <w:tcW w:w="1031" w:type="pct"/>
            <w:vMerge/>
            <w:vAlign w:val="center"/>
            <w:hideMark/>
          </w:tcPr>
          <w:p w:rsidR="000D0E7B" w:rsidRPr="00EB5C93" w:rsidRDefault="000D0E7B" w:rsidP="00CB368A">
            <w:pPr>
              <w:ind w:right="33"/>
              <w:jc w:val="both"/>
            </w:pPr>
          </w:p>
        </w:tc>
        <w:tc>
          <w:tcPr>
            <w:tcW w:w="1033" w:type="pct"/>
            <w:vMerge/>
            <w:hideMark/>
          </w:tcPr>
          <w:p w:rsidR="000D0E7B" w:rsidRPr="00EB5C93" w:rsidRDefault="000D0E7B" w:rsidP="00CB368A">
            <w:pPr>
              <w:ind w:right="33"/>
              <w:jc w:val="both"/>
            </w:pP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556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A/02.3</w:t>
            </w:r>
          </w:p>
        </w:tc>
        <w:tc>
          <w:tcPr>
            <w:tcW w:w="1031" w:type="pct"/>
            <w:hideMark/>
          </w:tcPr>
          <w:p w:rsidR="000D0E7B" w:rsidRPr="00EB5C93" w:rsidRDefault="000D0E7B" w:rsidP="00CB368A">
            <w:pPr>
              <w:jc w:val="both"/>
            </w:pPr>
            <w:r w:rsidRPr="00EB5C93">
              <w:t>3</w:t>
            </w:r>
          </w:p>
        </w:tc>
      </w:tr>
    </w:tbl>
    <w:p w:rsidR="004D354C" w:rsidRPr="00EB5C93" w:rsidRDefault="004D354C" w:rsidP="00D66933">
      <w:pPr>
        <w:jc w:val="both"/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EB5C93">
        <w:t xml:space="preserve">3.СТРУКТУРА И СОДЕРЖАНИЕ </w:t>
      </w:r>
      <w:r w:rsidR="00644758" w:rsidRPr="00EB5C93">
        <w:rPr>
          <w:caps/>
        </w:rPr>
        <w:t>Учебной практики</w:t>
      </w:r>
    </w:p>
    <w:p w:rsidR="004D354C" w:rsidRPr="00EB5C93" w:rsidRDefault="004D354C" w:rsidP="00D66933">
      <w:pPr>
        <w:jc w:val="both"/>
      </w:pPr>
      <w:r w:rsidRPr="00EB5C93">
        <w:t xml:space="preserve">3.1 Структура </w:t>
      </w:r>
      <w:r w:rsidR="00644758" w:rsidRPr="00EB5C93">
        <w:t>учебной практики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851"/>
        <w:gridCol w:w="1842"/>
        <w:gridCol w:w="1276"/>
        <w:gridCol w:w="851"/>
      </w:tblGrid>
      <w:tr w:rsidR="00EB5C93" w:rsidRPr="00EB5C93" w:rsidTr="00E07FA4">
        <w:trPr>
          <w:trHeight w:val="613"/>
        </w:trPr>
        <w:tc>
          <w:tcPr>
            <w:tcW w:w="2093" w:type="dxa"/>
            <w:vMerge w:val="restart"/>
          </w:tcPr>
          <w:p w:rsidR="00AF5B30" w:rsidRPr="00EB5C93" w:rsidRDefault="00AF5B30" w:rsidP="00D66933">
            <w:pPr>
              <w:jc w:val="both"/>
            </w:pPr>
            <w:r w:rsidRPr="00EB5C93">
              <w:t>Коды профессиональных компетенций</w:t>
            </w:r>
          </w:p>
        </w:tc>
        <w:tc>
          <w:tcPr>
            <w:tcW w:w="2126" w:type="dxa"/>
            <w:vMerge w:val="restart"/>
          </w:tcPr>
          <w:p w:rsidR="00AF5B30" w:rsidRPr="00EB5C93" w:rsidRDefault="00AF5B30" w:rsidP="00D66933">
            <w:pPr>
              <w:jc w:val="both"/>
            </w:pPr>
            <w:r w:rsidRPr="00EB5C93">
              <w:t>Наименование профессиональных модулей</w:t>
            </w:r>
          </w:p>
        </w:tc>
        <w:tc>
          <w:tcPr>
            <w:tcW w:w="851" w:type="dxa"/>
            <w:vMerge w:val="restart"/>
          </w:tcPr>
          <w:p w:rsidR="00AF5B30" w:rsidRPr="00EB5C93" w:rsidRDefault="00AF5B30" w:rsidP="00D66933">
            <w:pPr>
              <w:jc w:val="both"/>
            </w:pPr>
            <w:r w:rsidRPr="00EB5C93">
              <w:t>Всего часов</w:t>
            </w:r>
          </w:p>
        </w:tc>
        <w:tc>
          <w:tcPr>
            <w:tcW w:w="1842" w:type="dxa"/>
            <w:vMerge w:val="restart"/>
          </w:tcPr>
          <w:p w:rsidR="00AF5B30" w:rsidRPr="00EB5C93" w:rsidRDefault="004D354C" w:rsidP="00D66933">
            <w:pPr>
              <w:jc w:val="both"/>
            </w:pPr>
            <w:r w:rsidRPr="00EB5C93">
              <w:t xml:space="preserve">Наименование </w:t>
            </w:r>
            <w:r w:rsidR="00644758" w:rsidRPr="00EB5C93">
              <w:t>учебной практики</w:t>
            </w:r>
          </w:p>
        </w:tc>
        <w:tc>
          <w:tcPr>
            <w:tcW w:w="2127" w:type="dxa"/>
            <w:gridSpan w:val="2"/>
          </w:tcPr>
          <w:p w:rsidR="00AF5B30" w:rsidRPr="00EB5C93" w:rsidRDefault="00AF5B30" w:rsidP="00D66933">
            <w:pPr>
              <w:jc w:val="both"/>
            </w:pPr>
            <w:r w:rsidRPr="00EB5C93">
              <w:t>Распределение часов по семестрам</w:t>
            </w:r>
          </w:p>
        </w:tc>
      </w:tr>
      <w:tr w:rsidR="00EB5C93" w:rsidRPr="00EB5C93" w:rsidTr="00E07FA4">
        <w:trPr>
          <w:trHeight w:val="264"/>
        </w:trPr>
        <w:tc>
          <w:tcPr>
            <w:tcW w:w="2093" w:type="dxa"/>
            <w:vMerge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2126" w:type="dxa"/>
            <w:vMerge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851" w:type="dxa"/>
            <w:vMerge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1842" w:type="dxa"/>
            <w:vMerge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1276" w:type="dxa"/>
          </w:tcPr>
          <w:p w:rsidR="00AF5B30" w:rsidRPr="00EB5C93" w:rsidRDefault="00AF5B30" w:rsidP="00D66933">
            <w:pPr>
              <w:jc w:val="both"/>
            </w:pPr>
            <w:r w:rsidRPr="00EB5C93">
              <w:t>Семестр</w:t>
            </w:r>
          </w:p>
        </w:tc>
        <w:tc>
          <w:tcPr>
            <w:tcW w:w="851" w:type="dxa"/>
          </w:tcPr>
          <w:p w:rsidR="00AF5B30" w:rsidRPr="00EB5C93" w:rsidRDefault="00AF5B30" w:rsidP="00D66933">
            <w:pPr>
              <w:jc w:val="both"/>
            </w:pPr>
            <w:r w:rsidRPr="00EB5C93">
              <w:t>Часы</w:t>
            </w:r>
          </w:p>
        </w:tc>
      </w:tr>
      <w:tr w:rsidR="00EB5C93" w:rsidRPr="00EB5C93" w:rsidTr="00E07FA4">
        <w:trPr>
          <w:trHeight w:val="890"/>
        </w:trPr>
        <w:tc>
          <w:tcPr>
            <w:tcW w:w="2093" w:type="dxa"/>
          </w:tcPr>
          <w:p w:rsidR="00AF5B30" w:rsidRPr="00EB5C93" w:rsidRDefault="00AF5B30" w:rsidP="00D66933">
            <w:pPr>
              <w:jc w:val="both"/>
            </w:pPr>
            <w:r w:rsidRPr="00EB5C93">
              <w:t xml:space="preserve">ПК </w:t>
            </w:r>
            <w:r w:rsidR="00036D13" w:rsidRPr="00EB5C93">
              <w:t>2.1-2.3</w:t>
            </w:r>
          </w:p>
          <w:p w:rsidR="00AF5B30" w:rsidRPr="00EB5C93" w:rsidRDefault="00AF5B30" w:rsidP="00D66933">
            <w:pPr>
              <w:jc w:val="both"/>
            </w:pPr>
          </w:p>
          <w:p w:rsidR="00AF5B30" w:rsidRPr="00EB5C93" w:rsidRDefault="00AF5B30" w:rsidP="00D66933">
            <w:pPr>
              <w:jc w:val="both"/>
            </w:pPr>
          </w:p>
        </w:tc>
        <w:tc>
          <w:tcPr>
            <w:tcW w:w="2126" w:type="dxa"/>
          </w:tcPr>
          <w:p w:rsidR="00AF5B30" w:rsidRPr="00EB5C93" w:rsidRDefault="00AF5B30" w:rsidP="00D66933">
            <w:pPr>
              <w:ind w:right="180"/>
              <w:jc w:val="both"/>
            </w:pPr>
            <w:r w:rsidRPr="00EB5C93">
              <w:t>ПМ.0</w:t>
            </w:r>
            <w:r w:rsidR="00F51F5D" w:rsidRPr="00EB5C93">
              <w:t xml:space="preserve">2 </w:t>
            </w:r>
            <w:r w:rsidR="00881C31" w:rsidRPr="00EB5C93">
              <w:t xml:space="preserve">Организация сервиса в </w:t>
            </w:r>
            <w:r w:rsidR="00881C31" w:rsidRPr="00EB5C93">
              <w:lastRenderedPageBreak/>
              <w:t>пунктах отправления</w:t>
            </w:r>
            <w:r w:rsidR="00CB368A" w:rsidRPr="00EB5C93">
              <w:t xml:space="preserve"> </w:t>
            </w:r>
            <w:r w:rsidR="00881C31" w:rsidRPr="00EB5C93">
              <w:t>и прибытия транспорта</w:t>
            </w:r>
          </w:p>
        </w:tc>
        <w:tc>
          <w:tcPr>
            <w:tcW w:w="851" w:type="dxa"/>
          </w:tcPr>
          <w:p w:rsidR="00AF5B30" w:rsidRPr="00EB5C93" w:rsidRDefault="00881C31" w:rsidP="00D66933">
            <w:pPr>
              <w:jc w:val="both"/>
            </w:pPr>
            <w:r w:rsidRPr="00EB5C93">
              <w:lastRenderedPageBreak/>
              <w:t>36</w:t>
            </w:r>
          </w:p>
        </w:tc>
        <w:tc>
          <w:tcPr>
            <w:tcW w:w="1842" w:type="dxa"/>
          </w:tcPr>
          <w:p w:rsidR="00AF5B30" w:rsidRPr="00EB5C93" w:rsidRDefault="00CD24A6" w:rsidP="00D66933">
            <w:pPr>
              <w:jc w:val="both"/>
            </w:pPr>
            <w:r w:rsidRPr="00EB5C93">
              <w:t>УП.0</w:t>
            </w:r>
            <w:r w:rsidR="00036D13" w:rsidRPr="00EB5C93">
              <w:t>2</w:t>
            </w:r>
          </w:p>
        </w:tc>
        <w:tc>
          <w:tcPr>
            <w:tcW w:w="1276" w:type="dxa"/>
          </w:tcPr>
          <w:p w:rsidR="00AF5B30" w:rsidRPr="00EB5C93" w:rsidRDefault="0046535C" w:rsidP="00D66933">
            <w:pPr>
              <w:jc w:val="both"/>
            </w:pPr>
            <w:r w:rsidRPr="00EB5C93">
              <w:t>5</w:t>
            </w:r>
          </w:p>
        </w:tc>
        <w:tc>
          <w:tcPr>
            <w:tcW w:w="851" w:type="dxa"/>
          </w:tcPr>
          <w:p w:rsidR="00AF5B30" w:rsidRPr="00EB5C93" w:rsidRDefault="0046535C" w:rsidP="00D66933">
            <w:pPr>
              <w:jc w:val="both"/>
            </w:pPr>
            <w:r w:rsidRPr="00EB5C93">
              <w:t>36</w:t>
            </w:r>
          </w:p>
        </w:tc>
      </w:tr>
      <w:tr w:rsidR="00EB5C93" w:rsidRPr="00EB5C93" w:rsidTr="00E07FA4">
        <w:tc>
          <w:tcPr>
            <w:tcW w:w="2093" w:type="dxa"/>
          </w:tcPr>
          <w:p w:rsidR="00AF5B30" w:rsidRPr="00EB5C93" w:rsidRDefault="00AF5B30" w:rsidP="00D66933">
            <w:pPr>
              <w:jc w:val="both"/>
            </w:pPr>
            <w:r w:rsidRPr="00EB5C93">
              <w:lastRenderedPageBreak/>
              <w:t>ИТОГО</w:t>
            </w:r>
          </w:p>
        </w:tc>
        <w:tc>
          <w:tcPr>
            <w:tcW w:w="2126" w:type="dxa"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851" w:type="dxa"/>
          </w:tcPr>
          <w:p w:rsidR="00AF5B30" w:rsidRPr="00EB5C93" w:rsidRDefault="00D911E3" w:rsidP="00D66933">
            <w:pPr>
              <w:jc w:val="both"/>
            </w:pPr>
            <w:r w:rsidRPr="00EB5C93">
              <w:t>36</w:t>
            </w:r>
          </w:p>
        </w:tc>
        <w:tc>
          <w:tcPr>
            <w:tcW w:w="1842" w:type="dxa"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1276" w:type="dxa"/>
          </w:tcPr>
          <w:p w:rsidR="00AF5B30" w:rsidRPr="00EB5C93" w:rsidRDefault="00AF5B30" w:rsidP="00D66933">
            <w:pPr>
              <w:jc w:val="both"/>
            </w:pPr>
          </w:p>
        </w:tc>
        <w:tc>
          <w:tcPr>
            <w:tcW w:w="851" w:type="dxa"/>
          </w:tcPr>
          <w:p w:rsidR="00AF5B30" w:rsidRPr="00EB5C93" w:rsidRDefault="0046535C" w:rsidP="00D66933">
            <w:pPr>
              <w:jc w:val="both"/>
            </w:pPr>
            <w:r w:rsidRPr="00EB5C93">
              <w:t>36</w:t>
            </w:r>
          </w:p>
        </w:tc>
      </w:tr>
    </w:tbl>
    <w:p w:rsidR="00AF5B30" w:rsidRPr="00EB5C9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F5B30" w:rsidRPr="00EB5C93" w:rsidSect="00D47D9E">
          <w:footerReference w:type="even" r:id="rId9"/>
          <w:footerReference w:type="default" r:id="rId10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AF5B30" w:rsidRPr="00EB5C93" w:rsidRDefault="004D354C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B5C93">
        <w:lastRenderedPageBreak/>
        <w:t xml:space="preserve">3.2 Содержание </w:t>
      </w:r>
      <w:r w:rsidR="00644758" w:rsidRPr="00EB5C93">
        <w:t>учебной практики</w:t>
      </w:r>
      <w:r w:rsidR="00AF5B30" w:rsidRPr="00EB5C93">
        <w:t xml:space="preserve"> УП.0</w:t>
      </w:r>
      <w:r w:rsidR="00B30FEA" w:rsidRPr="00EB5C93">
        <w:t>2</w:t>
      </w:r>
      <w:r w:rsidR="000D0E7B" w:rsidRPr="00EB5C93">
        <w:t xml:space="preserve"> </w:t>
      </w:r>
      <w:r w:rsidR="00AF5B30" w:rsidRPr="00EB5C93">
        <w:t>ПМ.0</w:t>
      </w:r>
      <w:r w:rsidR="00B30FEA" w:rsidRPr="00EB5C93">
        <w:t>2</w:t>
      </w:r>
      <w:r w:rsidR="00231A6E" w:rsidRPr="00EB5C93">
        <w:t>Организация сервиса в пунктах отправления и прибытия транспорта</w:t>
      </w:r>
    </w:p>
    <w:tbl>
      <w:tblPr>
        <w:tblStyle w:val="a9"/>
        <w:tblW w:w="14567" w:type="dxa"/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9072"/>
        <w:gridCol w:w="1134"/>
        <w:gridCol w:w="1276"/>
      </w:tblGrid>
      <w:tr w:rsidR="00EB5C93" w:rsidRPr="00EB5C93" w:rsidTr="00F13D65">
        <w:trPr>
          <w:trHeight w:val="276"/>
        </w:trPr>
        <w:tc>
          <w:tcPr>
            <w:tcW w:w="675" w:type="dxa"/>
            <w:vMerge w:val="restart"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№</w:t>
            </w:r>
            <w:proofErr w:type="gramStart"/>
            <w:r w:rsidRPr="00EB5C93">
              <w:t>п</w:t>
            </w:r>
            <w:proofErr w:type="gramEnd"/>
            <w:r w:rsidRPr="00EB5C93">
              <w:t>/п</w:t>
            </w:r>
          </w:p>
        </w:tc>
        <w:tc>
          <w:tcPr>
            <w:tcW w:w="2410" w:type="dxa"/>
            <w:vMerge w:val="restart"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Виды работ</w:t>
            </w:r>
          </w:p>
        </w:tc>
        <w:tc>
          <w:tcPr>
            <w:tcW w:w="9072" w:type="dxa"/>
            <w:vMerge w:val="restart"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Содержание работ</w:t>
            </w:r>
          </w:p>
        </w:tc>
        <w:tc>
          <w:tcPr>
            <w:tcW w:w="1134" w:type="dxa"/>
            <w:vMerge w:val="restart"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Кол-во часов</w:t>
            </w:r>
          </w:p>
        </w:tc>
        <w:tc>
          <w:tcPr>
            <w:tcW w:w="1276" w:type="dxa"/>
            <w:vMerge w:val="restart"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Уровень усвоения</w:t>
            </w:r>
          </w:p>
        </w:tc>
      </w:tr>
      <w:tr w:rsidR="00EB5C93" w:rsidRPr="00EB5C93" w:rsidTr="00F13D65">
        <w:trPr>
          <w:trHeight w:val="276"/>
        </w:trPr>
        <w:tc>
          <w:tcPr>
            <w:tcW w:w="675" w:type="dxa"/>
            <w:vMerge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10" w:type="dxa"/>
            <w:vMerge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072" w:type="dxa"/>
            <w:vMerge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vMerge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276" w:type="dxa"/>
            <w:vMerge/>
          </w:tcPr>
          <w:p w:rsidR="00AF5B30" w:rsidRPr="00EB5C93" w:rsidRDefault="00AF5B30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B5C93" w:rsidRPr="00EB5C93" w:rsidTr="00F13D65">
        <w:trPr>
          <w:trHeight w:val="1104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  <w:bCs/>
              </w:rPr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EB5C93">
              <w:rPr>
                <w:rFonts w:eastAsia="Calibri"/>
                <w:bCs/>
              </w:rPr>
              <w:t>Общие вопросы.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  <w:bCs/>
              </w:rPr>
              <w:t xml:space="preserve">Структура управления ОАО «РЖД», общие сведения об уставе </w:t>
            </w:r>
            <w:r w:rsidRPr="00EB5C93">
              <w:rPr>
                <w:bCs/>
              </w:rPr>
              <w:t>железных дорог РФ.</w:t>
            </w:r>
          </w:p>
        </w:tc>
        <w:tc>
          <w:tcPr>
            <w:tcW w:w="9072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B5C93">
              <w:rPr>
                <w:rFonts w:eastAsia="Calibri"/>
                <w:bCs/>
                <w:iCs/>
              </w:rPr>
              <w:t xml:space="preserve">Вводное занятие. </w:t>
            </w:r>
            <w:r w:rsidRPr="00EB5C93">
              <w:rPr>
                <w:rFonts w:eastAsia="Calibri"/>
              </w:rPr>
              <w:t>Ознакомление студентов с программой практики.</w:t>
            </w:r>
          </w:p>
          <w:p w:rsidR="00936527" w:rsidRPr="00EB5C93" w:rsidRDefault="00CB368A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i/>
                <w:iCs/>
              </w:rPr>
              <w:t>Т</w:t>
            </w:r>
            <w:r w:rsidR="00936527" w:rsidRPr="00EB5C93">
              <w:rPr>
                <w:i/>
                <w:iCs/>
              </w:rPr>
              <w:t xml:space="preserve">ребования охраны труда в объеме, необходимом для выполнения должностных обязанностей дежурного по </w:t>
            </w:r>
            <w:proofErr w:type="spellStart"/>
            <w:r w:rsidR="00936527" w:rsidRPr="00EB5C93">
              <w:rPr>
                <w:i/>
                <w:iCs/>
              </w:rPr>
              <w:t>вокзалу</w:t>
            </w:r>
            <w:proofErr w:type="gramStart"/>
            <w:r w:rsidR="00936527" w:rsidRPr="00EB5C93">
              <w:rPr>
                <w:i/>
                <w:iCs/>
              </w:rPr>
              <w:t>.</w:t>
            </w:r>
            <w:r w:rsidR="00936527" w:rsidRPr="00EB5C93">
              <w:rPr>
                <w:rFonts w:eastAsia="Calibri"/>
              </w:rPr>
              <w:t>«</w:t>
            </w:r>
            <w:proofErr w:type="gramEnd"/>
            <w:r w:rsidR="00936527" w:rsidRPr="00EB5C93">
              <w:rPr>
                <w:rFonts w:eastAsia="Calibri"/>
                <w:i/>
              </w:rPr>
              <w:t>Холдинг</w:t>
            </w:r>
            <w:proofErr w:type="spellEnd"/>
            <w:r w:rsidR="00936527" w:rsidRPr="00EB5C93">
              <w:rPr>
                <w:rFonts w:eastAsia="Calibri"/>
                <w:i/>
              </w:rPr>
              <w:t xml:space="preserve"> ОАО «РЖД», структура управления холдингом</w:t>
            </w:r>
            <w:r w:rsidR="00936527" w:rsidRPr="00EB5C93">
              <w:rPr>
                <w:rFonts w:eastAsia="Calibri"/>
              </w:rPr>
              <w:t>» «Устав железнодорожного транспорта РФ».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1676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  <w:bCs/>
              </w:rPr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EB5C93">
              <w:rPr>
                <w:rFonts w:eastAsia="Calibri"/>
                <w:bCs/>
              </w:rPr>
              <w:t>Документы регламентирующие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  <w:bCs/>
              </w:rPr>
              <w:t>работу железнодорожного вокзала.</w:t>
            </w:r>
          </w:p>
        </w:tc>
        <w:tc>
          <w:tcPr>
            <w:tcW w:w="9072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</w:rPr>
              <w:t>-«Правила технической эксплуатации железных дорог Российской Федерации. Общие сведения»;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</w:rPr>
              <w:t xml:space="preserve"> -«Правила </w:t>
            </w:r>
            <w:r w:rsidRPr="00EB5C93">
              <w:t xml:space="preserve">перевозки пассажиров, багажа, </w:t>
            </w:r>
            <w:proofErr w:type="spellStart"/>
            <w:r w:rsidRPr="00EB5C93">
              <w:t>грузобагажа</w:t>
            </w:r>
            <w:proofErr w:type="spellEnd"/>
            <w:r w:rsidRPr="00EB5C93">
              <w:t xml:space="preserve"> железнодорожным транспортом» в объеме, необходимом для выполнения должностных обязанностей</w:t>
            </w:r>
            <w:r w:rsidR="00CB368A" w:rsidRPr="00EB5C93">
              <w:t>;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</w:rPr>
              <w:t xml:space="preserve">- «Правила </w:t>
            </w:r>
            <w:r w:rsidRPr="00EB5C93">
              <w:t xml:space="preserve">оказания услуг по перевозкам на железнодорожном транспорте пассажиров, а также груза, багажа и </w:t>
            </w:r>
            <w:proofErr w:type="spellStart"/>
            <w:r w:rsidRPr="00EB5C93">
              <w:t>грузобагажа</w:t>
            </w:r>
            <w:proofErr w:type="spellEnd"/>
            <w:r w:rsidRPr="00EB5C93">
              <w:t>» в объеме, необходимом для выполнения должностных обязанностей»</w:t>
            </w:r>
            <w:r w:rsidR="00CB368A" w:rsidRPr="00EB5C93">
              <w:rPr>
                <w:rFonts w:eastAsia="Calibri"/>
              </w:rPr>
              <w:t>;</w:t>
            </w:r>
          </w:p>
          <w:p w:rsidR="00936527" w:rsidRPr="00EB5C93" w:rsidRDefault="00936527" w:rsidP="00F82CA3">
            <w:pPr>
              <w:ind w:left="60" w:right="60"/>
              <w:jc w:val="both"/>
              <w:rPr>
                <w:i/>
              </w:rPr>
            </w:pPr>
            <w:r w:rsidRPr="00EB5C93">
              <w:rPr>
                <w:rFonts w:eastAsia="Calibri"/>
                <w:i/>
              </w:rPr>
              <w:t xml:space="preserve">- </w:t>
            </w:r>
            <w:r w:rsidRPr="00EB5C93">
              <w:rPr>
                <w:i/>
              </w:rPr>
              <w:t>Стандарт качества услуг, предоставляемых в железнодорожном агентстве, в объеме, необходимом для выполнения должностных обязанностей. Правила деловой этики</w:t>
            </w:r>
            <w:r w:rsidRPr="00EB5C93">
              <w:rPr>
                <w:rFonts w:eastAsia="Calibri"/>
                <w:i/>
              </w:rPr>
              <w:t>;</w:t>
            </w:r>
            <w:r w:rsidRPr="00EB5C93">
              <w:rPr>
                <w:i/>
              </w:rPr>
              <w:t xml:space="preserve"> </w:t>
            </w:r>
          </w:p>
          <w:p w:rsidR="00936527" w:rsidRPr="00EB5C93" w:rsidRDefault="00936527" w:rsidP="00F82CA3">
            <w:pPr>
              <w:ind w:left="60" w:right="60"/>
              <w:jc w:val="both"/>
              <w:rPr>
                <w:i/>
              </w:rPr>
            </w:pPr>
            <w:r w:rsidRPr="00EB5C93">
              <w:rPr>
                <w:rFonts w:eastAsia="Calibri"/>
              </w:rPr>
              <w:t>-</w:t>
            </w:r>
            <w:r w:rsidRPr="00EB5C93">
              <w:t xml:space="preserve"> </w:t>
            </w:r>
            <w:r w:rsidRPr="00EB5C93">
              <w:rPr>
                <w:i/>
              </w:rPr>
              <w:t>«Правила пользования автоматизированными устройствами, световыми указателями, механизмами и автоматами по обслуживанию пассажиров в железнодорожном агентстве»</w:t>
            </w:r>
            <w:r w:rsidR="00CB368A" w:rsidRPr="00EB5C93">
              <w:rPr>
                <w:rFonts w:eastAsia="Calibri"/>
                <w:i/>
              </w:rPr>
              <w:t>;</w:t>
            </w:r>
          </w:p>
          <w:p w:rsidR="00936527" w:rsidRPr="00EB5C93" w:rsidRDefault="00936527" w:rsidP="00F82CA3">
            <w:pPr>
              <w:ind w:left="60" w:right="60"/>
              <w:jc w:val="both"/>
            </w:pPr>
            <w:r w:rsidRPr="00EB5C93">
              <w:rPr>
                <w:rFonts w:eastAsia="Calibri"/>
              </w:rPr>
              <w:t xml:space="preserve">- </w:t>
            </w:r>
            <w:r w:rsidRPr="00EB5C93">
              <w:t>Требования охраны труда, пожарной безопасности, санитарные нормы и правила в объеме, необходимом для выполнения должностных обязанностей;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t>-</w:t>
            </w:r>
            <w:r w:rsidRPr="00EB5C93">
              <w:rPr>
                <w:rFonts w:eastAsia="Calibri"/>
              </w:rPr>
              <w:t xml:space="preserve"> Технологический процесс работы вокзала.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978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ind w:left="567" w:right="-73"/>
              <w:jc w:val="both"/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B5C93">
              <w:rPr>
                <w:rFonts w:eastAsia="Calibri"/>
                <w:bCs/>
              </w:rPr>
              <w:t>Техническое оснащение и технология работы пассажирской станций.</w:t>
            </w:r>
          </w:p>
        </w:tc>
        <w:tc>
          <w:tcPr>
            <w:tcW w:w="9072" w:type="dxa"/>
          </w:tcPr>
          <w:p w:rsidR="00936527" w:rsidRPr="00EB5C93" w:rsidRDefault="00F13D65" w:rsidP="00F82CA3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Ознакомление с Технологическим </w:t>
            </w:r>
            <w:r w:rsidR="00936527" w:rsidRPr="00EB5C93">
              <w:rPr>
                <w:rFonts w:eastAsia="Calibri"/>
              </w:rPr>
              <w:t>процессом работы пассажирской станции (на примере станции Мичуринск Уральский).</w:t>
            </w:r>
          </w:p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</w:pPr>
            <w:r w:rsidRPr="00EB5C93">
              <w:rPr>
                <w:rFonts w:eastAsia="Calibri"/>
              </w:rPr>
              <w:t>Изучение</w:t>
            </w:r>
            <w:r w:rsidR="00CB368A" w:rsidRPr="00EB5C93">
              <w:rPr>
                <w:rFonts w:eastAsia="Calibri"/>
              </w:rPr>
              <w:t>:</w:t>
            </w:r>
            <w:r w:rsidRPr="00EB5C93">
              <w:rPr>
                <w:rFonts w:eastAsia="Calibri"/>
              </w:rPr>
              <w:t xml:space="preserve">- схемы станции, ведомости занятия путей пассажирскими поездами, схемы вокзального комплекса  и </w:t>
            </w:r>
            <w:r w:rsidR="00CB368A" w:rsidRPr="00EB5C93">
              <w:rPr>
                <w:rFonts w:eastAsia="Calibri"/>
              </w:rPr>
              <w:t>прилегающей</w:t>
            </w:r>
            <w:r w:rsidRPr="00EB5C93">
              <w:rPr>
                <w:rFonts w:eastAsia="Calibri"/>
              </w:rPr>
              <w:t xml:space="preserve"> территории.   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699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ind w:left="426" w:right="-73" w:hanging="242"/>
              <w:jc w:val="both"/>
              <w:rPr>
                <w:rFonts w:eastAsia="Calibri"/>
              </w:rPr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ind w:right="-73"/>
              <w:jc w:val="both"/>
            </w:pPr>
            <w:r w:rsidRPr="00EB5C93">
              <w:rPr>
                <w:rFonts w:eastAsia="Calibri"/>
              </w:rPr>
              <w:t xml:space="preserve">Технологический процесс работы вокзала </w:t>
            </w:r>
            <w:r w:rsidR="00CB368A" w:rsidRPr="00EB5C93">
              <w:rPr>
                <w:rFonts w:eastAsia="Calibri"/>
              </w:rPr>
              <w:t>(</w:t>
            </w:r>
            <w:proofErr w:type="spellStart"/>
            <w:r w:rsidRPr="00EB5C93">
              <w:rPr>
                <w:rFonts w:eastAsia="Calibri"/>
              </w:rPr>
              <w:t>агенства</w:t>
            </w:r>
            <w:proofErr w:type="spellEnd"/>
            <w:r w:rsidRPr="00EB5C93">
              <w:rPr>
                <w:rFonts w:eastAsia="Calibri"/>
              </w:rPr>
              <w:t>)</w:t>
            </w:r>
          </w:p>
        </w:tc>
        <w:tc>
          <w:tcPr>
            <w:tcW w:w="9072" w:type="dxa"/>
          </w:tcPr>
          <w:p w:rsidR="00936527" w:rsidRPr="00EB5C93" w:rsidRDefault="00936527" w:rsidP="00F82CA3">
            <w:pPr>
              <w:jc w:val="both"/>
            </w:pPr>
            <w:r w:rsidRPr="00EB5C93">
              <w:t>Изучение нормативно-технических и руководящих документов по созданию условий комфортного пребывания пассажиров и посетителей в залах железнодорожного агентства.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416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ind w:left="426" w:right="-73" w:hanging="242"/>
              <w:jc w:val="both"/>
              <w:rPr>
                <w:rFonts w:eastAsia="Calibri"/>
              </w:rPr>
            </w:pPr>
          </w:p>
        </w:tc>
        <w:tc>
          <w:tcPr>
            <w:tcW w:w="2410" w:type="dxa"/>
          </w:tcPr>
          <w:p w:rsidR="00936527" w:rsidRPr="00EB5C93" w:rsidRDefault="00CB368A" w:rsidP="00F82CA3">
            <w:pPr>
              <w:ind w:right="-73"/>
              <w:jc w:val="both"/>
            </w:pPr>
            <w:r w:rsidRPr="00EB5C93">
              <w:t>Профессии,</w:t>
            </w:r>
            <w:r w:rsidR="00936527" w:rsidRPr="00EB5C93">
              <w:t xml:space="preserve"> участвующие в работе </w:t>
            </w:r>
            <w:r w:rsidRPr="00EB5C93">
              <w:rPr>
                <w:rFonts w:eastAsia="Calibri"/>
              </w:rPr>
              <w:t xml:space="preserve">вокзала  </w:t>
            </w:r>
            <w:proofErr w:type="spellStart"/>
            <w:r w:rsidRPr="00EB5C93">
              <w:rPr>
                <w:rFonts w:eastAsia="Calibri"/>
              </w:rPr>
              <w:t>агенства</w:t>
            </w:r>
            <w:proofErr w:type="spellEnd"/>
          </w:p>
        </w:tc>
        <w:tc>
          <w:tcPr>
            <w:tcW w:w="9072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rStyle w:val="9pt"/>
                <w:b w:val="0"/>
                <w:spacing w:val="-1"/>
                <w:sz w:val="24"/>
                <w:szCs w:val="24"/>
              </w:rPr>
            </w:pPr>
            <w:r w:rsidRPr="00EB5C93">
              <w:t>Изучение должностных инструкций дежурного по залу (вокзалу, агентству</w:t>
            </w:r>
            <w:r w:rsidR="00CB368A" w:rsidRPr="00EB5C93">
              <w:t>)</w:t>
            </w:r>
            <w:r w:rsidRPr="00EB5C93">
              <w:t>.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110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rPr>
                <w:rFonts w:eastAsia="Calibri"/>
              </w:rPr>
              <w:t xml:space="preserve"> </w:t>
            </w:r>
            <w:r w:rsidRPr="00EB5C93">
              <w:t xml:space="preserve">Промежуточная аттестация </w:t>
            </w:r>
          </w:p>
        </w:tc>
        <w:tc>
          <w:tcPr>
            <w:tcW w:w="9072" w:type="dxa"/>
          </w:tcPr>
          <w:p w:rsidR="00936527" w:rsidRPr="00EB5C93" w:rsidRDefault="00936527" w:rsidP="00F82CA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</w:rPr>
            </w:pPr>
            <w:r w:rsidRPr="00EB5C93">
              <w:rPr>
                <w:rFonts w:eastAsia="Calibri"/>
              </w:rPr>
              <w:t>Дифференцированный зачет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jc w:val="both"/>
            </w:pPr>
            <w:r w:rsidRPr="00EB5C93">
              <w:t>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jc w:val="both"/>
            </w:pPr>
            <w:r w:rsidRPr="00EB5C93">
              <w:t>3</w:t>
            </w:r>
          </w:p>
        </w:tc>
      </w:tr>
      <w:tr w:rsidR="00EB5C93" w:rsidRPr="00EB5C93" w:rsidTr="00F13D65">
        <w:trPr>
          <w:trHeight w:val="255"/>
        </w:trPr>
        <w:tc>
          <w:tcPr>
            <w:tcW w:w="675" w:type="dxa"/>
          </w:tcPr>
          <w:p w:rsidR="00936527" w:rsidRPr="00EB5C93" w:rsidRDefault="00936527" w:rsidP="00F82CA3">
            <w:pPr>
              <w:pStyle w:val="ad"/>
              <w:ind w:right="-74"/>
              <w:jc w:val="both"/>
            </w:pPr>
          </w:p>
        </w:tc>
        <w:tc>
          <w:tcPr>
            <w:tcW w:w="2410" w:type="dxa"/>
          </w:tcPr>
          <w:p w:rsidR="00936527" w:rsidRPr="00EB5C93" w:rsidRDefault="00936527" w:rsidP="00F82CA3">
            <w:pPr>
              <w:ind w:right="-74"/>
              <w:jc w:val="both"/>
            </w:pPr>
          </w:p>
        </w:tc>
        <w:tc>
          <w:tcPr>
            <w:tcW w:w="9072" w:type="dxa"/>
          </w:tcPr>
          <w:p w:rsidR="00936527" w:rsidRPr="00EB5C93" w:rsidRDefault="00936527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ИТОГО</w:t>
            </w:r>
          </w:p>
        </w:tc>
        <w:tc>
          <w:tcPr>
            <w:tcW w:w="1134" w:type="dxa"/>
          </w:tcPr>
          <w:p w:rsidR="00936527" w:rsidRPr="00EB5C93" w:rsidRDefault="00936527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B5C93">
              <w:t>36</w:t>
            </w:r>
          </w:p>
        </w:tc>
        <w:tc>
          <w:tcPr>
            <w:tcW w:w="1276" w:type="dxa"/>
          </w:tcPr>
          <w:p w:rsidR="00936527" w:rsidRPr="00EB5C93" w:rsidRDefault="00936527" w:rsidP="00F8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AF5B30" w:rsidRPr="00EB5C93" w:rsidRDefault="00AF5B30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AF5B30" w:rsidRPr="00EB5C93" w:rsidSect="00D47D9E"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4D354C" w:rsidRPr="00EB5C93" w:rsidRDefault="004D354C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bookmarkStart w:id="0" w:name="bookmark8"/>
      <w:r w:rsidRPr="00EB5C93">
        <w:rPr>
          <w:bCs/>
        </w:rPr>
        <w:lastRenderedPageBreak/>
        <w:t xml:space="preserve">4. УСЛОВИЯ РЕАЛИЗАЦИИ ПРОГРАММЫ </w:t>
      </w:r>
      <w:r w:rsidR="00F13D65">
        <w:rPr>
          <w:caps/>
        </w:rPr>
        <w:t>учебной ПРАКТИКИ</w:t>
      </w:r>
    </w:p>
    <w:p w:rsidR="004D354C" w:rsidRPr="00EB5C93" w:rsidRDefault="004D354C" w:rsidP="00D66933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7"/>
      <w:r w:rsidRPr="00EB5C93">
        <w:rPr>
          <w:rFonts w:ascii="Times New Roman" w:hAnsi="Times New Roman" w:cs="Times New Roman"/>
          <w:b w:val="0"/>
          <w:sz w:val="24"/>
          <w:szCs w:val="24"/>
        </w:rPr>
        <w:t>4.1.Требования к минимальному материально-техническому обеспечению</w:t>
      </w:r>
      <w:bookmarkEnd w:id="1"/>
      <w:r w:rsidRPr="00EB5C9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17F32" w:rsidRPr="00EB5C93" w:rsidRDefault="00F17F32" w:rsidP="00D66933">
      <w:pPr>
        <w:ind w:firstLine="720"/>
        <w:jc w:val="both"/>
      </w:pPr>
      <w:proofErr w:type="gramStart"/>
      <w:r w:rsidRPr="00EB5C93">
        <w:t xml:space="preserve">Практическая подготовка осуществляется на </w:t>
      </w:r>
      <w:r w:rsidRPr="00EB5C93">
        <w:rPr>
          <w:rFonts w:eastAsiaTheme="minorHAnsi"/>
          <w:lang w:eastAsia="en-US"/>
        </w:rPr>
        <w:t xml:space="preserve">железнодорожных станций </w:t>
      </w:r>
      <w:r w:rsidRPr="00EB5C93"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proofErr w:type="gramEnd"/>
    </w:p>
    <w:p w:rsidR="00F17F32" w:rsidRPr="00EB5C93" w:rsidRDefault="00F17F32" w:rsidP="00D66933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ab/>
        <w:t>Реализация программы предпола</w:t>
      </w:r>
      <w:bookmarkStart w:id="2" w:name="_GoBack"/>
      <w:bookmarkEnd w:id="2"/>
      <w:r w:rsidRPr="00EB5C93">
        <w:rPr>
          <w:rFonts w:ascii="Times New Roman" w:hAnsi="Times New Roman" w:cs="Times New Roman"/>
          <w:sz w:val="24"/>
          <w:szCs w:val="24"/>
        </w:rPr>
        <w:t>гает наличие оборудованных рабочих мест:</w:t>
      </w:r>
    </w:p>
    <w:p w:rsidR="00F17F32" w:rsidRPr="00EB5C93" w:rsidRDefault="00F17F32" w:rsidP="00D66933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EB5C9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B5C93">
        <w:rPr>
          <w:rFonts w:ascii="Times New Roman" w:hAnsi="Times New Roman" w:cs="Times New Roman"/>
          <w:sz w:val="24"/>
          <w:szCs w:val="24"/>
        </w:rPr>
        <w:t>;</w:t>
      </w:r>
    </w:p>
    <w:p w:rsidR="00F17F32" w:rsidRPr="00EB5C9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F17F32" w:rsidRPr="00EB5C9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231A6E" w:rsidRPr="00EB5C9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</w:t>
      </w:r>
      <w:r w:rsidR="004D354C" w:rsidRPr="00EB5C93">
        <w:rPr>
          <w:rFonts w:ascii="Times New Roman" w:hAnsi="Times New Roman" w:cs="Times New Roman"/>
          <w:sz w:val="24"/>
          <w:szCs w:val="24"/>
        </w:rPr>
        <w:t xml:space="preserve">, </w:t>
      </w:r>
      <w:r w:rsidR="00231A6E" w:rsidRPr="00EB5C93">
        <w:rPr>
          <w:rFonts w:ascii="Times New Roman" w:hAnsi="Times New Roman" w:cs="Times New Roman"/>
          <w:sz w:val="24"/>
          <w:szCs w:val="24"/>
        </w:rPr>
        <w:t>нормативная документация по коммерческой работе в сфере грузовых перевозок</w:t>
      </w:r>
      <w:r w:rsidR="004D354C" w:rsidRPr="00EB5C93">
        <w:rPr>
          <w:rFonts w:ascii="Times New Roman" w:hAnsi="Times New Roman" w:cs="Times New Roman"/>
          <w:sz w:val="24"/>
          <w:szCs w:val="24"/>
        </w:rPr>
        <w:t xml:space="preserve">, </w:t>
      </w:r>
      <w:r w:rsidR="00231A6E" w:rsidRPr="00EB5C93">
        <w:rPr>
          <w:rFonts w:ascii="Times New Roman" w:hAnsi="Times New Roman" w:cs="Times New Roman"/>
          <w:sz w:val="24"/>
          <w:szCs w:val="24"/>
        </w:rPr>
        <w:t xml:space="preserve">нормативная документация по пассажирским перевозкам; </w:t>
      </w:r>
    </w:p>
    <w:p w:rsidR="00F17F32" w:rsidRPr="00EB5C93" w:rsidRDefault="00F17F32" w:rsidP="00D66933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B5C93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AF5B30" w:rsidRPr="00EB5C93" w:rsidRDefault="00AF5B30" w:rsidP="00D66933">
      <w:pPr>
        <w:pStyle w:val="22"/>
        <w:keepNext/>
        <w:keepLines/>
        <w:numPr>
          <w:ilvl w:val="1"/>
          <w:numId w:val="5"/>
        </w:numPr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5C93">
        <w:rPr>
          <w:rFonts w:ascii="Times New Roman" w:hAnsi="Times New Roman" w:cs="Times New Roman"/>
          <w:b w:val="0"/>
          <w:sz w:val="24"/>
          <w:szCs w:val="24"/>
        </w:rPr>
        <w:t>Информационное обеспечение обучения</w:t>
      </w:r>
    </w:p>
    <w:p w:rsidR="00AF5B30" w:rsidRPr="00EB5C93" w:rsidRDefault="00AF5B30" w:rsidP="00D66933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5C93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D911E3" w:rsidRPr="00EB5C9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proofErr w:type="spellStart"/>
      <w:r w:rsidRPr="00EB5C93">
        <w:rPr>
          <w:rStyle w:val="13pt"/>
          <w:rFonts w:cs="Times New Roman"/>
          <w:sz w:val="24"/>
          <w:szCs w:val="24"/>
        </w:rPr>
        <w:t>Кормаков</w:t>
      </w:r>
      <w:proofErr w:type="spellEnd"/>
      <w:r w:rsidRPr="00EB5C93">
        <w:rPr>
          <w:rStyle w:val="13pt"/>
          <w:rFonts w:cs="Times New Roman"/>
          <w:sz w:val="24"/>
          <w:szCs w:val="24"/>
        </w:rPr>
        <w:t xml:space="preserve"> Н.А., </w:t>
      </w:r>
      <w:proofErr w:type="spellStart"/>
      <w:r w:rsidRPr="00EB5C93">
        <w:rPr>
          <w:rStyle w:val="13pt"/>
          <w:rFonts w:cs="Times New Roman"/>
          <w:sz w:val="24"/>
          <w:szCs w:val="24"/>
        </w:rPr>
        <w:t>Павликова</w:t>
      </w:r>
      <w:proofErr w:type="spellEnd"/>
      <w:r w:rsidRPr="00EB5C93">
        <w:rPr>
          <w:rStyle w:val="13pt"/>
          <w:rFonts w:cs="Times New Roman"/>
          <w:sz w:val="24"/>
          <w:szCs w:val="24"/>
        </w:rPr>
        <w:t xml:space="preserve"> А.Г., Трофимова Е.Н.</w:t>
      </w:r>
      <w:r w:rsidR="00FD1C9C" w:rsidRPr="00EB5C93">
        <w:rPr>
          <w:rStyle w:val="12"/>
          <w:rFonts w:cs="Times New Roman"/>
          <w:sz w:val="24"/>
          <w:szCs w:val="24"/>
        </w:rPr>
        <w:t xml:space="preserve"> Продажа и оформле</w:t>
      </w:r>
      <w:r w:rsidRPr="00EB5C93">
        <w:rPr>
          <w:rStyle w:val="12"/>
          <w:rFonts w:cs="Times New Roman"/>
          <w:sz w:val="24"/>
          <w:szCs w:val="24"/>
        </w:rPr>
        <w:t>ние проездных документов во внутреннем</w:t>
      </w:r>
      <w:r w:rsidR="00FD1C9C" w:rsidRPr="00EB5C93">
        <w:rPr>
          <w:rStyle w:val="12"/>
          <w:rFonts w:cs="Times New Roman"/>
          <w:sz w:val="24"/>
          <w:szCs w:val="24"/>
        </w:rPr>
        <w:t xml:space="preserve"> железнодорожном сообщении с ис</w:t>
      </w:r>
      <w:r w:rsidRPr="00EB5C93">
        <w:rPr>
          <w:rStyle w:val="12"/>
          <w:rFonts w:cs="Times New Roman"/>
          <w:sz w:val="24"/>
          <w:szCs w:val="24"/>
        </w:rPr>
        <w:t>пользованием АСУ «Экспресс»: Учебное пособие. М.: ГОУ «УМЦ ЖДТ», 20</w:t>
      </w:r>
      <w:r w:rsidR="004D354C" w:rsidRPr="00EB5C93">
        <w:rPr>
          <w:rStyle w:val="12"/>
          <w:rFonts w:cs="Times New Roman"/>
          <w:sz w:val="24"/>
          <w:szCs w:val="24"/>
        </w:rPr>
        <w:t>20</w:t>
      </w:r>
      <w:r w:rsidRPr="00EB5C93">
        <w:rPr>
          <w:rStyle w:val="12"/>
          <w:rFonts w:cs="Times New Roman"/>
          <w:sz w:val="24"/>
          <w:szCs w:val="24"/>
        </w:rPr>
        <w:t>.</w:t>
      </w:r>
    </w:p>
    <w:p w:rsidR="00D911E3" w:rsidRPr="00EB5C9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EB5C93">
        <w:rPr>
          <w:rStyle w:val="13pt"/>
          <w:rFonts w:cs="Times New Roman"/>
          <w:sz w:val="24"/>
          <w:szCs w:val="24"/>
        </w:rPr>
        <w:t>Кудрявцев В.А.</w:t>
      </w:r>
      <w:r w:rsidRPr="00EB5C93">
        <w:rPr>
          <w:rStyle w:val="12"/>
          <w:rFonts w:cs="Times New Roman"/>
          <w:sz w:val="24"/>
          <w:szCs w:val="24"/>
        </w:rPr>
        <w:t xml:space="preserve"> Организация железнодорожн</w:t>
      </w:r>
      <w:r w:rsidR="00FD1C9C" w:rsidRPr="00EB5C93">
        <w:rPr>
          <w:rStyle w:val="12"/>
          <w:rFonts w:cs="Times New Roman"/>
          <w:sz w:val="24"/>
          <w:szCs w:val="24"/>
        </w:rPr>
        <w:t>ых пассажирских перево</w:t>
      </w:r>
      <w:r w:rsidRPr="00EB5C93">
        <w:rPr>
          <w:rStyle w:val="12"/>
          <w:rFonts w:cs="Times New Roman"/>
          <w:sz w:val="24"/>
          <w:szCs w:val="24"/>
        </w:rPr>
        <w:t>зок. М.: Академия, 2018.</w:t>
      </w:r>
    </w:p>
    <w:p w:rsidR="00D911E3" w:rsidRPr="00EB5C9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proofErr w:type="spellStart"/>
      <w:r w:rsidRPr="00EB5C93">
        <w:rPr>
          <w:rStyle w:val="13pt"/>
          <w:rFonts w:cs="Times New Roman"/>
          <w:sz w:val="24"/>
          <w:szCs w:val="24"/>
        </w:rPr>
        <w:t>Лойко</w:t>
      </w:r>
      <w:proofErr w:type="spellEnd"/>
      <w:r w:rsidRPr="00EB5C93">
        <w:rPr>
          <w:rStyle w:val="13pt"/>
          <w:rFonts w:cs="Times New Roman"/>
          <w:sz w:val="24"/>
          <w:szCs w:val="24"/>
        </w:rPr>
        <w:t xml:space="preserve"> О.Т.</w:t>
      </w:r>
      <w:r w:rsidRPr="00EB5C93">
        <w:rPr>
          <w:rStyle w:val="12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D911E3" w:rsidRPr="00EB5C93" w:rsidRDefault="00D911E3" w:rsidP="00D66933">
      <w:pPr>
        <w:pStyle w:val="ab"/>
        <w:numPr>
          <w:ilvl w:val="0"/>
          <w:numId w:val="10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EB5C93">
        <w:rPr>
          <w:rStyle w:val="13pt"/>
          <w:rFonts w:cs="Times New Roman"/>
          <w:sz w:val="24"/>
          <w:szCs w:val="24"/>
        </w:rPr>
        <w:t>Николашин В.М.</w:t>
      </w:r>
      <w:r w:rsidRPr="00EB5C93">
        <w:rPr>
          <w:rStyle w:val="12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D911E3" w:rsidRPr="00EB5C93" w:rsidRDefault="00D911E3" w:rsidP="00D66933">
      <w:pPr>
        <w:pStyle w:val="22"/>
        <w:keepNext/>
        <w:keepLines/>
        <w:numPr>
          <w:ilvl w:val="0"/>
          <w:numId w:val="10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Павлищева, Н. А. Основы железнодорожных пассажирских перевозок</w:t>
      </w:r>
      <w:proofErr w:type="gramStart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учебное пособие для СПО / Н. А. Павлищева. — Саратов</w:t>
      </w:r>
      <w:proofErr w:type="gramStart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Профобразование, Ай </w:t>
      </w:r>
      <w:proofErr w:type="gramStart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 Ар</w:t>
      </w:r>
      <w:proofErr w:type="gramEnd"/>
      <w:r w:rsidRPr="00EB5C9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Медиа, 2019. — 254 c. </w:t>
      </w:r>
    </w:p>
    <w:p w:rsidR="00CD24A6" w:rsidRPr="00EB5C93" w:rsidRDefault="00CD24A6" w:rsidP="00D66933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5C93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231A6E" w:rsidRPr="00EB5C93" w:rsidRDefault="00231A6E" w:rsidP="00D66933">
      <w:pPr>
        <w:pStyle w:val="ab"/>
        <w:shd w:val="clear" w:color="auto" w:fill="auto"/>
        <w:tabs>
          <w:tab w:val="left" w:pos="1028"/>
        </w:tabs>
        <w:spacing w:after="0" w:line="240" w:lineRule="auto"/>
        <w:ind w:left="284" w:right="20"/>
        <w:jc w:val="both"/>
        <w:rPr>
          <w:rStyle w:val="12"/>
          <w:rFonts w:cs="Times New Roman"/>
          <w:bCs/>
          <w:sz w:val="24"/>
          <w:szCs w:val="24"/>
          <w:shd w:val="clear" w:color="auto" w:fill="auto"/>
        </w:rPr>
      </w:pPr>
      <w:r w:rsidRPr="00EB5C93">
        <w:rPr>
          <w:rStyle w:val="12"/>
          <w:rFonts w:cs="Times New Roman"/>
          <w:sz w:val="24"/>
          <w:szCs w:val="24"/>
        </w:rPr>
        <w:t xml:space="preserve">Правила перевозок пассажиров, багажа и </w:t>
      </w:r>
      <w:proofErr w:type="spellStart"/>
      <w:r w:rsidRPr="00EB5C93">
        <w:rPr>
          <w:rStyle w:val="12"/>
          <w:rFonts w:cs="Times New Roman"/>
          <w:sz w:val="24"/>
          <w:szCs w:val="24"/>
        </w:rPr>
        <w:t>грузобагажа</w:t>
      </w:r>
      <w:proofErr w:type="spellEnd"/>
      <w:r w:rsidRPr="00EB5C93">
        <w:rPr>
          <w:rStyle w:val="12"/>
          <w:rFonts w:cs="Times New Roman"/>
          <w:sz w:val="24"/>
          <w:szCs w:val="24"/>
        </w:rPr>
        <w:t>: компьютерная обучающая программа. М.: ГОУ « УМЦ ЖДТ», 20</w:t>
      </w:r>
      <w:r w:rsidR="00E07FA4" w:rsidRPr="00EB5C93">
        <w:rPr>
          <w:rStyle w:val="12"/>
          <w:rFonts w:cs="Times New Roman"/>
          <w:sz w:val="24"/>
          <w:szCs w:val="24"/>
        </w:rPr>
        <w:t>20</w:t>
      </w:r>
      <w:r w:rsidRPr="00EB5C93">
        <w:rPr>
          <w:rStyle w:val="12"/>
          <w:rFonts w:cs="Times New Roman"/>
          <w:sz w:val="24"/>
          <w:szCs w:val="24"/>
        </w:rPr>
        <w:t>.</w:t>
      </w:r>
    </w:p>
    <w:p w:rsidR="00AF5B30" w:rsidRPr="00EB5C93" w:rsidRDefault="00AF5B30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5C93">
        <w:rPr>
          <w:rFonts w:ascii="Times New Roman" w:hAnsi="Times New Roman" w:cs="Times New Roman"/>
          <w:b w:val="0"/>
          <w:sz w:val="24"/>
          <w:szCs w:val="24"/>
        </w:rPr>
        <w:t>Интернет-ресурсы:</w:t>
      </w:r>
    </w:p>
    <w:p w:rsidR="0003750B" w:rsidRPr="00EB5C93" w:rsidRDefault="0003750B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5C93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</w:t>
      </w:r>
      <w:proofErr w:type="gramStart"/>
      <w:r w:rsidRPr="00EB5C93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spellStart"/>
      <w:proofErr w:type="gramEnd"/>
      <w:r w:rsidR="00F13D65" w:rsidRPr="00EB5C93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F13D65" w:rsidRPr="00EB5C93">
        <w:rPr>
          <w:rFonts w:ascii="Times New Roman" w:hAnsi="Times New Roman" w:cs="Times New Roman"/>
          <w:b w:val="0"/>
          <w:sz w:val="24"/>
          <w:szCs w:val="24"/>
        </w:rPr>
        <w:instrText xml:space="preserve"> HYPERLINK "http://www.iprbookshop.ru/" </w:instrText>
      </w:r>
      <w:r w:rsidR="00F13D65" w:rsidRPr="00EB5C93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8A0607" w:rsidRPr="00EB5C9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http</w:t>
      </w:r>
      <w:proofErr w:type="spellEnd"/>
      <w:r w:rsidR="008A0607" w:rsidRPr="00EB5C9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t>://www.iprbookshop.ru/</w:t>
      </w:r>
      <w:r w:rsidR="00F13D65" w:rsidRPr="00EB5C93"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</w:p>
    <w:p w:rsidR="00D911E3" w:rsidRPr="00EB5C93" w:rsidRDefault="00D911E3" w:rsidP="00D66933">
      <w:pPr>
        <w:pStyle w:val="ab"/>
        <w:shd w:val="clear" w:color="auto" w:fill="auto"/>
        <w:tabs>
          <w:tab w:val="left" w:pos="1090"/>
        </w:tabs>
        <w:spacing w:after="0" w:line="240" w:lineRule="auto"/>
        <w:ind w:right="20"/>
        <w:jc w:val="both"/>
        <w:rPr>
          <w:rStyle w:val="12"/>
          <w:rFonts w:cs="Times New Roman"/>
          <w:sz w:val="24"/>
          <w:szCs w:val="24"/>
        </w:rPr>
      </w:pPr>
      <w:r w:rsidRPr="00EB5C93">
        <w:rPr>
          <w:rStyle w:val="12"/>
          <w:rFonts w:cs="Times New Roman"/>
          <w:sz w:val="24"/>
          <w:szCs w:val="24"/>
        </w:rPr>
        <w:t xml:space="preserve">Электронный ресурс Железнодорожная информационно-справочная система. Форма доступа: </w:t>
      </w:r>
      <w:hyperlink r:id="rId11" w:history="1">
        <w:r w:rsidRPr="00EB5C9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www</w:t>
        </w:r>
        <w:r w:rsidRPr="00EB5C93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proofErr w:type="spellStart"/>
        <w:r w:rsidRPr="00EB5C9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railsystem</w:t>
        </w:r>
        <w:proofErr w:type="spellEnd"/>
        <w:r w:rsidRPr="00EB5C93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r w:rsidRPr="00EB5C93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info</w:t>
        </w:r>
      </w:hyperlink>
      <w:r w:rsidRPr="00EB5C93">
        <w:rPr>
          <w:rStyle w:val="12"/>
          <w:rFonts w:cs="Times New Roman"/>
          <w:sz w:val="24"/>
          <w:szCs w:val="24"/>
        </w:rPr>
        <w:t>.</w:t>
      </w:r>
    </w:p>
    <w:p w:rsidR="0003750B" w:rsidRPr="00EB5C93" w:rsidRDefault="00AF5B30" w:rsidP="00D66933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0"/>
      <w:r w:rsidRPr="00EB5C93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4" w:name="bookmark11"/>
      <w:bookmarkEnd w:id="3"/>
      <w:r w:rsidR="0003750B" w:rsidRPr="00EB5C93">
        <w:rPr>
          <w:rFonts w:ascii="Times New Roman" w:hAnsi="Times New Roman" w:cs="Times New Roman"/>
          <w:b w:val="0"/>
          <w:sz w:val="24"/>
          <w:szCs w:val="24"/>
        </w:rPr>
        <w:t>Общие требования к организации учебной практики</w:t>
      </w:r>
    </w:p>
    <w:bookmarkEnd w:id="0"/>
    <w:bookmarkEnd w:id="4"/>
    <w:p w:rsidR="00D66933" w:rsidRPr="00EB5C93" w:rsidRDefault="00D66933" w:rsidP="00D669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B5C93">
        <w:t xml:space="preserve">Реализация программы учебной практики в форме практической подготовки осуществляется на рабочих местах, </w:t>
      </w:r>
      <w:r w:rsidRPr="00EB5C93">
        <w:rPr>
          <w:rFonts w:eastAsiaTheme="minorHAnsi"/>
          <w:lang w:eastAsia="en-US"/>
        </w:rPr>
        <w:t xml:space="preserve">вокзалах железнодорожных станций </w:t>
      </w:r>
      <w:r w:rsidRPr="00EB5C93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D66933" w:rsidRPr="00EB5C93" w:rsidRDefault="00D66933" w:rsidP="00D66933">
      <w:pPr>
        <w:autoSpaceDE w:val="0"/>
        <w:autoSpaceDN w:val="0"/>
        <w:adjustRightInd w:val="0"/>
        <w:jc w:val="both"/>
      </w:pPr>
      <w:r w:rsidRPr="00EB5C93"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</w:t>
      </w:r>
    </w:p>
    <w:p w:rsidR="00E07FA4" w:rsidRPr="00EB5C93" w:rsidRDefault="00E07FA4" w:rsidP="00D66933">
      <w:pPr>
        <w:autoSpaceDE w:val="0"/>
        <w:autoSpaceDN w:val="0"/>
        <w:adjustRightInd w:val="0"/>
        <w:jc w:val="both"/>
      </w:pPr>
      <w:r w:rsidRPr="00EB5C93">
        <w:lastRenderedPageBreak/>
        <w:t>4.4.Кадровое обеспечение.</w:t>
      </w:r>
    </w:p>
    <w:p w:rsidR="00E07FA4" w:rsidRPr="00EB5C93" w:rsidRDefault="00E07FA4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EB5C93">
        <w:tab/>
        <w:t xml:space="preserve">Руководство практической подготовкой (учебной практикой) осуществляют педагогические работники (преподаватели), а также работники профильных организаций </w:t>
      </w:r>
      <w:r w:rsidRPr="00EB5C93">
        <w:rPr>
          <w:rFonts w:eastAsiaTheme="minorHAnsi"/>
          <w:lang w:eastAsia="en-US"/>
        </w:rPr>
        <w:t xml:space="preserve">(вокзалов железнодорожных станций </w:t>
      </w:r>
      <w:proofErr w:type="gramStart"/>
      <w:r w:rsidRPr="00EB5C93">
        <w:rPr>
          <w:rFonts w:eastAsiaTheme="minorHAnsi"/>
          <w:lang w:eastAsia="en-US"/>
        </w:rPr>
        <w:t>Мичуринского</w:t>
      </w:r>
      <w:proofErr w:type="gramEnd"/>
      <w:r w:rsidRPr="00EB5C93">
        <w:rPr>
          <w:rFonts w:eastAsiaTheme="minorHAnsi"/>
          <w:lang w:eastAsia="en-US"/>
        </w:rPr>
        <w:t xml:space="preserve"> ДЦС).</w:t>
      </w:r>
    </w:p>
    <w:p w:rsidR="00E07FA4" w:rsidRDefault="00E07FA4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B5C93">
        <w:rPr>
          <w:rFonts w:eastAsiaTheme="minorHAnsi"/>
          <w:lang w:eastAsia="en-US"/>
        </w:rPr>
        <w:tab/>
      </w:r>
      <w:r w:rsidRPr="00EB5C93"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специальности и проходят обязательную стажировку в профильных организациях не реже 1-го раза в 3 года.</w:t>
      </w:r>
    </w:p>
    <w:p w:rsidR="00F13D65" w:rsidRPr="00EB5C93" w:rsidRDefault="00F13D65" w:rsidP="00D6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07FA4" w:rsidRPr="00EB5C93" w:rsidRDefault="00E07FA4" w:rsidP="00D66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bookmarkStart w:id="5" w:name="bookmark12"/>
      <w:r w:rsidRPr="00EB5C93">
        <w:rPr>
          <w:bCs/>
        </w:rPr>
        <w:t xml:space="preserve">5.КОНТРОЛЬ И ОЦЕНКА РЕЗУЛЬТАТОВ ОСВОЕНИЯ </w:t>
      </w:r>
      <w:r w:rsidR="00644758" w:rsidRPr="00EB5C93">
        <w:rPr>
          <w:caps/>
        </w:rPr>
        <w:t>Учебной практики</w:t>
      </w:r>
      <w:bookmarkEnd w:id="5"/>
    </w:p>
    <w:p w:rsidR="00E07FA4" w:rsidRPr="00EB5C93" w:rsidRDefault="00E07FA4" w:rsidP="00D66933">
      <w:pPr>
        <w:keepNext/>
        <w:keepLines/>
        <w:widowControl w:val="0"/>
        <w:jc w:val="both"/>
        <w:rPr>
          <w:bCs/>
        </w:rPr>
      </w:pPr>
      <w:r w:rsidRPr="00EB5C93">
        <w:rPr>
          <w:bCs/>
        </w:rPr>
        <w:t xml:space="preserve">Контроль и оценка результатов освоения </w:t>
      </w:r>
      <w:r w:rsidR="00644758" w:rsidRPr="00EB5C93">
        <w:t>учебной практики</w:t>
      </w:r>
      <w:r w:rsidR="00F82CA3" w:rsidRPr="00EB5C93">
        <w:t xml:space="preserve"> </w:t>
      </w:r>
      <w:r w:rsidRPr="00EB5C93">
        <w:rPr>
          <w:bCs/>
        </w:rPr>
        <w:t>осуществляется преподавателями в процессе выполнения определенных видов работ.</w:t>
      </w:r>
    </w:p>
    <w:tbl>
      <w:tblPr>
        <w:tblStyle w:val="a9"/>
        <w:tblW w:w="8755" w:type="dxa"/>
        <w:tblLayout w:type="fixed"/>
        <w:tblLook w:val="04A0" w:firstRow="1" w:lastRow="0" w:firstColumn="1" w:lastColumn="0" w:noHBand="0" w:noVBand="1"/>
      </w:tblPr>
      <w:tblGrid>
        <w:gridCol w:w="2943"/>
        <w:gridCol w:w="2977"/>
        <w:gridCol w:w="2835"/>
      </w:tblGrid>
      <w:tr w:rsidR="00EB5C93" w:rsidRPr="00EB5C93" w:rsidTr="008A0607">
        <w:tc>
          <w:tcPr>
            <w:tcW w:w="2943" w:type="dxa"/>
          </w:tcPr>
          <w:p w:rsidR="00AF5B30" w:rsidRPr="00EB5C9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Результаты (освоенные профессиональные компетенции)</w:t>
            </w:r>
          </w:p>
        </w:tc>
        <w:tc>
          <w:tcPr>
            <w:tcW w:w="2977" w:type="dxa"/>
          </w:tcPr>
          <w:p w:rsidR="00AF5B30" w:rsidRPr="00EB5C9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AF5B30" w:rsidRPr="00EB5C9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Формы и методы контроля и оценки</w:t>
            </w:r>
          </w:p>
        </w:tc>
      </w:tr>
      <w:tr w:rsidR="00EB5C93" w:rsidRPr="00EB5C93" w:rsidTr="008A0607">
        <w:tc>
          <w:tcPr>
            <w:tcW w:w="2943" w:type="dxa"/>
          </w:tcPr>
          <w:p w:rsidR="00AF5B30" w:rsidRPr="00EB5C93" w:rsidRDefault="00036D13" w:rsidP="00D66933">
            <w:pPr>
              <w:rPr>
                <w:rFonts w:eastAsia="Courier New"/>
              </w:rPr>
            </w:pPr>
            <w:r w:rsidRPr="00EB5C93">
              <w:rPr>
                <w:iCs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977" w:type="dxa"/>
          </w:tcPr>
          <w:p w:rsidR="00FD5AA8" w:rsidRPr="00EB5C93" w:rsidRDefault="00FD5AA8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Обоснованный выбор и правильность </w:t>
            </w:r>
            <w:r w:rsidRPr="00EB5C93">
              <w:rPr>
                <w:iCs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EB5C93" w:rsidRDefault="00AF5B30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при выполнении </w:t>
            </w:r>
            <w:r w:rsidR="00E07FA4" w:rsidRPr="00EB5C9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FD1C9C" w:rsidRPr="00EB5C93" w:rsidRDefault="00FD1C9C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t xml:space="preserve">защита отчетов </w:t>
            </w:r>
          </w:p>
        </w:tc>
      </w:tr>
      <w:tr w:rsidR="00EB5C93" w:rsidRPr="00EB5C93" w:rsidTr="008A0607">
        <w:tc>
          <w:tcPr>
            <w:tcW w:w="2943" w:type="dxa"/>
          </w:tcPr>
          <w:p w:rsidR="003A5C03" w:rsidRPr="00EB5C93" w:rsidRDefault="00D47D9E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ПК </w:t>
            </w:r>
            <w:r w:rsidR="003A5C03" w:rsidRPr="00EB5C93">
              <w:rPr>
                <w:rFonts w:eastAsia="Courier New"/>
              </w:rPr>
              <w:t>2.2.</w:t>
            </w:r>
          </w:p>
          <w:p w:rsidR="00AF5B30" w:rsidRPr="00EB5C93" w:rsidRDefault="0047374A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AF5B30" w:rsidRPr="00EB5C93" w:rsidRDefault="00AF5B30" w:rsidP="00D66933">
            <w:pPr>
              <w:widowControl w:val="0"/>
              <w:jc w:val="both"/>
              <w:rPr>
                <w:rFonts w:eastAsia="Courier New"/>
              </w:rPr>
            </w:pPr>
          </w:p>
        </w:tc>
        <w:tc>
          <w:tcPr>
            <w:tcW w:w="2977" w:type="dxa"/>
          </w:tcPr>
          <w:p w:rsidR="00D53D08" w:rsidRPr="00EB5C93" w:rsidRDefault="00A065C1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Theme="minorHAnsi"/>
                <w:lang w:eastAsia="en-US"/>
              </w:rPr>
              <w:t xml:space="preserve">Точность, технологическая грамотность, </w:t>
            </w:r>
            <w:r w:rsidRPr="00EB5C93">
              <w:rPr>
                <w:rFonts w:eastAsia="Courier New"/>
              </w:rPr>
              <w:t>о</w:t>
            </w:r>
            <w:r w:rsidR="00D53D08" w:rsidRPr="00EB5C93">
              <w:rPr>
                <w:rFonts w:eastAsia="Courier New"/>
              </w:rPr>
              <w:t>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D911E3" w:rsidRPr="00EB5C93" w:rsidRDefault="00D911E3" w:rsidP="00D66933">
            <w:r w:rsidRPr="00EB5C93">
              <w:t>работать с техническими средствами связи;</w:t>
            </w:r>
          </w:p>
          <w:p w:rsidR="00D911E3" w:rsidRPr="00EB5C93" w:rsidRDefault="00D911E3" w:rsidP="00D66933">
            <w:r w:rsidRPr="00EB5C93">
              <w:t>своевременно предоставлять пассажирам информацию о прибытии и отправлении транспорта;</w:t>
            </w:r>
          </w:p>
          <w:p w:rsidR="00C82E0B" w:rsidRPr="00EB5C93" w:rsidRDefault="00D911E3" w:rsidP="00D66933">
            <w:pPr>
              <w:widowControl w:val="0"/>
              <w:jc w:val="both"/>
            </w:pPr>
            <w:r w:rsidRPr="00EB5C93">
              <w:t>осуществлять справочное</w:t>
            </w:r>
          </w:p>
          <w:p w:rsidR="00D911E3" w:rsidRPr="00EB5C93" w:rsidRDefault="00D911E3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t>обслуживание пассажиров 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EB5C93" w:rsidRDefault="00E07FA4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при выполнении </w:t>
            </w: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07FA4" w:rsidRPr="00EB5C93" w:rsidRDefault="00E07FA4" w:rsidP="00D66933">
            <w:pPr>
              <w:widowControl w:val="0"/>
              <w:jc w:val="both"/>
              <w:rPr>
                <w:rFonts w:eastAsia="Courier New"/>
              </w:rPr>
            </w:pPr>
          </w:p>
          <w:p w:rsidR="00AF5B30" w:rsidRPr="00EB5C93" w:rsidRDefault="00E07FA4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t xml:space="preserve">защита отчетов </w:t>
            </w:r>
            <w:r w:rsidR="00AF5B30" w:rsidRPr="00EB5C93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</w:t>
            </w:r>
            <w:r w:rsidR="00FD1C9C" w:rsidRPr="00EB5C93">
              <w:rPr>
                <w:rFonts w:eastAsia="Courier New"/>
              </w:rPr>
              <w:t>.</w:t>
            </w:r>
          </w:p>
          <w:p w:rsidR="00FD1C9C" w:rsidRPr="00EB5C93" w:rsidRDefault="00FD1C9C" w:rsidP="00D66933">
            <w:pPr>
              <w:widowControl w:val="0"/>
              <w:jc w:val="both"/>
              <w:rPr>
                <w:rFonts w:eastAsia="Courier New"/>
              </w:rPr>
            </w:pPr>
          </w:p>
        </w:tc>
      </w:tr>
      <w:tr w:rsidR="00EB5C93" w:rsidRPr="00EB5C93" w:rsidTr="008A0607">
        <w:tc>
          <w:tcPr>
            <w:tcW w:w="2943" w:type="dxa"/>
          </w:tcPr>
          <w:p w:rsidR="00AF5B30" w:rsidRPr="00EB5C93" w:rsidRDefault="00AF5B30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ПК</w:t>
            </w:r>
            <w:r w:rsidR="00F13D65">
              <w:rPr>
                <w:rFonts w:eastAsia="Courier New"/>
              </w:rPr>
              <w:t>.</w:t>
            </w:r>
            <w:r w:rsidR="003A5C03" w:rsidRPr="00EB5C93">
              <w:rPr>
                <w:rFonts w:eastAsia="Courier New"/>
              </w:rPr>
              <w:t xml:space="preserve">2.3. </w:t>
            </w:r>
            <w:r w:rsidR="0047374A" w:rsidRPr="00EB5C93">
              <w:rPr>
                <w:iCs/>
              </w:rPr>
              <w:t xml:space="preserve">Организовывать обслуживание </w:t>
            </w:r>
            <w:r w:rsidR="0047374A" w:rsidRPr="00EB5C93">
              <w:rPr>
                <w:iCs/>
              </w:rPr>
              <w:lastRenderedPageBreak/>
              <w:t xml:space="preserve">пассажиров в VIP-залах и </w:t>
            </w:r>
            <w:proofErr w:type="gramStart"/>
            <w:r w:rsidR="0047374A" w:rsidRPr="00EB5C93">
              <w:rPr>
                <w:iCs/>
              </w:rPr>
              <w:t>бизнес-салонах</w:t>
            </w:r>
            <w:proofErr w:type="gramEnd"/>
            <w:r w:rsidR="0047374A" w:rsidRPr="00EB5C93">
              <w:rPr>
                <w:iCs/>
              </w:rPr>
              <w:t xml:space="preserve"> пунктов отправления и прибытия транспорта.</w:t>
            </w:r>
          </w:p>
        </w:tc>
        <w:tc>
          <w:tcPr>
            <w:tcW w:w="2977" w:type="dxa"/>
          </w:tcPr>
          <w:p w:rsidR="007A7EB3" w:rsidRPr="00EB5C93" w:rsidRDefault="009F531B" w:rsidP="00D66933">
            <w:pPr>
              <w:widowControl w:val="0"/>
              <w:jc w:val="both"/>
              <w:rPr>
                <w:iCs/>
              </w:rPr>
            </w:pPr>
            <w:r w:rsidRPr="00EB5C93">
              <w:rPr>
                <w:rFonts w:eastAsia="Courier New"/>
              </w:rPr>
              <w:lastRenderedPageBreak/>
              <w:t xml:space="preserve">Владение технологией выполнения и </w:t>
            </w:r>
            <w:r w:rsidRPr="00EB5C93">
              <w:rPr>
                <w:rFonts w:eastAsia="Courier New"/>
              </w:rPr>
              <w:lastRenderedPageBreak/>
              <w:t>о</w:t>
            </w:r>
            <w:r w:rsidR="00AF5B30" w:rsidRPr="00EB5C93">
              <w:rPr>
                <w:rFonts w:eastAsia="Courier New"/>
              </w:rPr>
              <w:t xml:space="preserve">боснованное использование способов, оборудования, </w:t>
            </w:r>
            <w:r w:rsidR="007A7EB3" w:rsidRPr="00EB5C93">
              <w:rPr>
                <w:rFonts w:eastAsia="Courier New"/>
              </w:rPr>
              <w:t xml:space="preserve">в </w:t>
            </w:r>
            <w:r w:rsidR="007A7EB3" w:rsidRPr="00EB5C93">
              <w:rPr>
                <w:iCs/>
              </w:rPr>
              <w:t xml:space="preserve">VIP-залах и </w:t>
            </w:r>
            <w:proofErr w:type="gramStart"/>
            <w:r w:rsidR="007A7EB3" w:rsidRPr="00EB5C93">
              <w:rPr>
                <w:iCs/>
              </w:rPr>
              <w:t>бизнес-салонах</w:t>
            </w:r>
            <w:proofErr w:type="gramEnd"/>
            <w:r w:rsidR="007A7EB3" w:rsidRPr="00EB5C93">
              <w:rPr>
                <w:iCs/>
              </w:rPr>
              <w:t xml:space="preserve"> пунктов отправления и прибытия транспорта.</w:t>
            </w:r>
          </w:p>
          <w:p w:rsidR="00AF5B30" w:rsidRPr="00EB5C93" w:rsidRDefault="00D911E3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2835" w:type="dxa"/>
          </w:tcPr>
          <w:p w:rsidR="00E07FA4" w:rsidRPr="00EB5C93" w:rsidRDefault="00E07FA4" w:rsidP="00D66933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93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</w:t>
            </w:r>
            <w:r w:rsidRPr="00EB5C93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практических занятиях, при выполнении </w:t>
            </w:r>
            <w:r w:rsidRPr="00EB5C93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07FA4" w:rsidRPr="00EB5C93" w:rsidRDefault="00E07FA4" w:rsidP="00D66933">
            <w:pPr>
              <w:widowControl w:val="0"/>
              <w:jc w:val="both"/>
              <w:rPr>
                <w:rFonts w:eastAsia="Courier New"/>
              </w:rPr>
            </w:pPr>
          </w:p>
          <w:p w:rsidR="00FD1C9C" w:rsidRPr="00EB5C93" w:rsidRDefault="00E07FA4" w:rsidP="00D66933">
            <w:pPr>
              <w:widowControl w:val="0"/>
              <w:jc w:val="both"/>
              <w:rPr>
                <w:rFonts w:eastAsia="Courier New"/>
              </w:rPr>
            </w:pPr>
            <w:r w:rsidRPr="00EB5C93">
              <w:t>защита отчетов</w:t>
            </w:r>
          </w:p>
        </w:tc>
      </w:tr>
    </w:tbl>
    <w:p w:rsidR="00F347C4" w:rsidRPr="00EB5C93" w:rsidRDefault="00F347C4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F13D65" w:rsidRDefault="00F13D65" w:rsidP="00D66933">
      <w:pPr>
        <w:widowControl w:val="0"/>
        <w:ind w:firstLine="709"/>
        <w:jc w:val="both"/>
        <w:rPr>
          <w:rFonts w:eastAsia="Courier New"/>
        </w:rPr>
      </w:pPr>
    </w:p>
    <w:p w:rsidR="00F13D65" w:rsidRDefault="00F13D65" w:rsidP="00D66933">
      <w:pPr>
        <w:widowControl w:val="0"/>
        <w:ind w:firstLine="709"/>
        <w:jc w:val="both"/>
        <w:rPr>
          <w:rFonts w:eastAsia="Courier New"/>
        </w:rPr>
      </w:pPr>
    </w:p>
    <w:p w:rsidR="00F13D65" w:rsidRDefault="00F13D65" w:rsidP="00D66933">
      <w:pPr>
        <w:widowControl w:val="0"/>
        <w:ind w:firstLine="709"/>
        <w:jc w:val="both"/>
        <w:rPr>
          <w:rFonts w:eastAsia="Courier New"/>
        </w:rPr>
      </w:pPr>
    </w:p>
    <w:p w:rsidR="00F13D65" w:rsidRPr="00EB5C93" w:rsidRDefault="00F13D65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8789" w:type="dxa"/>
        <w:tblLook w:val="04A0" w:firstRow="1" w:lastRow="0" w:firstColumn="1" w:lastColumn="0" w:noHBand="0" w:noVBand="1"/>
      </w:tblPr>
      <w:tblGrid>
        <w:gridCol w:w="2274"/>
        <w:gridCol w:w="2183"/>
        <w:gridCol w:w="2173"/>
        <w:gridCol w:w="2159"/>
      </w:tblGrid>
      <w:tr w:rsidR="00EB5C93" w:rsidRPr="00EB5C93" w:rsidTr="00F82CA3">
        <w:tc>
          <w:tcPr>
            <w:tcW w:w="2278" w:type="dxa"/>
          </w:tcPr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lastRenderedPageBreak/>
              <w:t>ПС с указанием</w:t>
            </w:r>
          </w:p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>ОТФ</w:t>
            </w:r>
          </w:p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84" w:type="dxa"/>
            <w:hideMark/>
          </w:tcPr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>Трудовая функция (ТФ)</w:t>
            </w:r>
          </w:p>
        </w:tc>
        <w:tc>
          <w:tcPr>
            <w:tcW w:w="2124" w:type="dxa"/>
          </w:tcPr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03" w:type="dxa"/>
            <w:hideMark/>
          </w:tcPr>
          <w:p w:rsidR="00D66933" w:rsidRPr="00EB5C93" w:rsidRDefault="00D6693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EB5C93" w:rsidRPr="00EB5C93" w:rsidTr="00F82CA3">
        <w:tc>
          <w:tcPr>
            <w:tcW w:w="2278" w:type="dxa"/>
          </w:tcPr>
          <w:p w:rsidR="00F82CA3" w:rsidRPr="00EB5C93" w:rsidRDefault="00F82CA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 xml:space="preserve">ПС </w:t>
            </w:r>
            <w:r w:rsidRPr="00EB5C93">
              <w:rPr>
                <w:rStyle w:val="af1"/>
                <w:rFonts w:ascii="Times New Roman" w:eastAsiaTheme="majorEastAsia" w:hAnsi="Times New Roman"/>
                <w:color w:val="auto"/>
              </w:rPr>
              <w:t xml:space="preserve">Профессиональный стандарт </w:t>
            </w:r>
            <w:r w:rsidRPr="00EB5C93">
              <w:rPr>
                <w:color w:val="auto"/>
              </w:rPr>
              <w:t xml:space="preserve">17.074 </w:t>
            </w:r>
            <w:r w:rsidRPr="00EB5C93">
              <w:rPr>
                <w:bCs/>
                <w:color w:val="auto"/>
              </w:rPr>
              <w:t>Специалист</w:t>
            </w:r>
            <w:r w:rsidRPr="00EB5C93">
              <w:rPr>
                <w:color w:val="auto"/>
              </w:rPr>
              <w:t xml:space="preserve"> </w:t>
            </w:r>
            <w:r w:rsidRPr="00EB5C93">
              <w:rPr>
                <w:bCs/>
                <w:color w:val="auto"/>
              </w:rPr>
              <w:t>по организации деятельности по обслуживанию пассажиров</w:t>
            </w:r>
            <w:r w:rsidRPr="00EB5C93">
              <w:rPr>
                <w:color w:val="auto"/>
              </w:rPr>
              <w:t xml:space="preserve"> </w:t>
            </w:r>
            <w:r w:rsidRPr="00EB5C93">
              <w:rPr>
                <w:bCs/>
                <w:color w:val="auto"/>
              </w:rPr>
              <w:t>и посетителей в железнодорожном агентстве</w:t>
            </w:r>
            <w:r w:rsidRPr="00EB5C93">
              <w:rPr>
                <w:color w:val="auto"/>
              </w:rPr>
              <w:t xml:space="preserve"> ОТФ</w:t>
            </w:r>
          </w:p>
          <w:p w:rsidR="00F82CA3" w:rsidRPr="00EB5C93" w:rsidRDefault="00F82CA3" w:rsidP="00D66933">
            <w:pPr>
              <w:pStyle w:val="Default"/>
              <w:jc w:val="both"/>
              <w:rPr>
                <w:iCs/>
                <w:color w:val="auto"/>
              </w:rPr>
            </w:pPr>
            <w:r w:rsidRPr="00EB5C93">
              <w:rPr>
                <w:iCs/>
                <w:color w:val="auto"/>
              </w:rPr>
              <w:t>А</w:t>
            </w:r>
          </w:p>
          <w:p w:rsidR="00F82CA3" w:rsidRPr="00EB5C93" w:rsidRDefault="00F82CA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>Обслуживание пассажиров и посетителей в залах железнодорожного агентства</w:t>
            </w:r>
          </w:p>
          <w:p w:rsidR="00F82CA3" w:rsidRPr="00EB5C93" w:rsidRDefault="00F82CA3" w:rsidP="00F82CA3">
            <w:pPr>
              <w:pStyle w:val="a3"/>
              <w:spacing w:before="0" w:beforeAutospacing="0" w:after="0" w:afterAutospacing="0"/>
              <w:ind w:right="33"/>
              <w:jc w:val="both"/>
            </w:pPr>
          </w:p>
        </w:tc>
        <w:tc>
          <w:tcPr>
            <w:tcW w:w="2184" w:type="dxa"/>
            <w:hideMark/>
          </w:tcPr>
          <w:p w:rsidR="00F82CA3" w:rsidRPr="00EB5C93" w:rsidRDefault="00F82CA3" w:rsidP="00F16E07">
            <w:pPr>
              <w:jc w:val="both"/>
            </w:pPr>
            <w:r w:rsidRPr="00EB5C93">
              <w:t>A/01.3</w:t>
            </w:r>
            <w:r w:rsidRPr="00EB5C93">
              <w:t xml:space="preserve"> </w:t>
            </w:r>
            <w:r w:rsidRPr="00EB5C93">
              <w:t>Создание условий для комфортного пребывания пассажиров и посетителей в залах железнодорожного агентства</w:t>
            </w:r>
          </w:p>
        </w:tc>
        <w:tc>
          <w:tcPr>
            <w:tcW w:w="2124" w:type="dxa"/>
          </w:tcPr>
          <w:p w:rsidR="00F82CA3" w:rsidRPr="00EB5C93" w:rsidRDefault="00F82CA3" w:rsidP="00F82CA3">
            <w:pPr>
              <w:jc w:val="both"/>
              <w:rPr>
                <w:iCs/>
              </w:rPr>
            </w:pPr>
            <w:r w:rsidRPr="00EB5C93">
              <w:rPr>
                <w:rFonts w:eastAsia="Calibri"/>
              </w:rPr>
              <w:t>Оценка правильного</w:t>
            </w:r>
            <w:r w:rsidRPr="00EB5C93">
              <w:t xml:space="preserve"> создания</w:t>
            </w:r>
            <w:r w:rsidRPr="00EB5C93">
              <w:t xml:space="preserve"> условий для комфортного пребывания пассажиров и посетителей в залах железнодорожного агентства</w:t>
            </w:r>
          </w:p>
        </w:tc>
        <w:tc>
          <w:tcPr>
            <w:tcW w:w="2203" w:type="dxa"/>
            <w:hideMark/>
          </w:tcPr>
          <w:p w:rsidR="00F82CA3" w:rsidRPr="00EB5C93" w:rsidRDefault="00F82CA3" w:rsidP="00D66933">
            <w:pPr>
              <w:jc w:val="both"/>
            </w:pPr>
            <w:r w:rsidRPr="00EB5C93">
              <w:t>Экспертное наблюдение выполнения определенного вида работ,</w:t>
            </w:r>
          </w:p>
          <w:p w:rsidR="00F82CA3" w:rsidRPr="00EB5C93" w:rsidRDefault="00F82CA3" w:rsidP="00D66933">
            <w:pPr>
              <w:jc w:val="both"/>
            </w:pPr>
          </w:p>
          <w:p w:rsidR="00F82CA3" w:rsidRPr="00EB5C93" w:rsidRDefault="00F82CA3" w:rsidP="00D66933">
            <w:pPr>
              <w:jc w:val="both"/>
            </w:pPr>
            <w:r w:rsidRPr="00EB5C93">
              <w:t>Экспертное наблюдение на учебной практике:</w:t>
            </w:r>
          </w:p>
          <w:p w:rsidR="00F82CA3" w:rsidRPr="00EB5C93" w:rsidRDefault="00F82CA3" w:rsidP="00D66933">
            <w:pPr>
              <w:jc w:val="both"/>
            </w:pPr>
            <w:r w:rsidRPr="00EB5C93">
              <w:t>оценка процесса</w:t>
            </w:r>
          </w:p>
          <w:p w:rsidR="00F82CA3" w:rsidRPr="00EB5C93" w:rsidRDefault="00F82CA3" w:rsidP="00D66933">
            <w:pPr>
              <w:pStyle w:val="Default"/>
              <w:jc w:val="both"/>
              <w:rPr>
                <w:color w:val="auto"/>
              </w:rPr>
            </w:pPr>
            <w:r w:rsidRPr="00EB5C93">
              <w:rPr>
                <w:color w:val="auto"/>
              </w:rPr>
              <w:t>оценка результатов</w:t>
            </w:r>
          </w:p>
        </w:tc>
      </w:tr>
      <w:tr w:rsidR="00EB5C93" w:rsidRPr="00EB5C93" w:rsidTr="00F82CA3">
        <w:tc>
          <w:tcPr>
            <w:tcW w:w="2278" w:type="dxa"/>
          </w:tcPr>
          <w:p w:rsidR="00F82CA3" w:rsidRPr="00EB5C93" w:rsidRDefault="00F82CA3" w:rsidP="00D66933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84" w:type="dxa"/>
          </w:tcPr>
          <w:p w:rsidR="00F82CA3" w:rsidRPr="00EB5C93" w:rsidRDefault="00F82CA3" w:rsidP="00F82CA3">
            <w:pPr>
              <w:jc w:val="both"/>
            </w:pPr>
            <w:r w:rsidRPr="00EB5C93">
              <w:t>A/0</w:t>
            </w:r>
            <w:r w:rsidRPr="00EB5C93">
              <w:t>2</w:t>
            </w:r>
            <w:r w:rsidRPr="00EB5C93">
              <w:t>.3</w:t>
            </w:r>
            <w:r w:rsidRPr="00EB5C93">
              <w:t xml:space="preserve"> </w:t>
            </w:r>
            <w:r w:rsidRPr="00EB5C93">
              <w:t>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2124" w:type="dxa"/>
          </w:tcPr>
          <w:p w:rsidR="00F82CA3" w:rsidRPr="00EB5C93" w:rsidRDefault="00F82CA3" w:rsidP="00F82CA3">
            <w:pPr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Оценка грамотного и точного </w:t>
            </w:r>
            <w:r w:rsidRPr="00EB5C93">
              <w:t>предоставления</w:t>
            </w:r>
            <w:r w:rsidRPr="00EB5C93">
              <w:t xml:space="preserve">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2203" w:type="dxa"/>
          </w:tcPr>
          <w:p w:rsidR="00F82CA3" w:rsidRPr="00EB5C93" w:rsidRDefault="00F82CA3" w:rsidP="00D66933">
            <w:pPr>
              <w:jc w:val="both"/>
            </w:pPr>
            <w:r w:rsidRPr="00EB5C93">
              <w:t>Экспертное наблюдение на учебной практике:</w:t>
            </w:r>
          </w:p>
          <w:p w:rsidR="00F82CA3" w:rsidRPr="00EB5C93" w:rsidRDefault="00F82CA3" w:rsidP="00D66933">
            <w:pPr>
              <w:jc w:val="both"/>
            </w:pPr>
            <w:r w:rsidRPr="00EB5C93">
              <w:t>оценка процесса</w:t>
            </w:r>
          </w:p>
          <w:p w:rsidR="00F82CA3" w:rsidRPr="00EB5C93" w:rsidRDefault="00F82CA3" w:rsidP="00D66933">
            <w:pPr>
              <w:jc w:val="both"/>
            </w:pPr>
            <w:r w:rsidRPr="00EB5C93">
              <w:t>оценка результатов</w:t>
            </w:r>
          </w:p>
        </w:tc>
      </w:tr>
    </w:tbl>
    <w:p w:rsidR="00D66933" w:rsidRPr="00EB5C93" w:rsidRDefault="00D66933" w:rsidP="00D66933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bCs w:val="0"/>
          <w:iCs/>
          <w:color w:val="auto"/>
        </w:rPr>
      </w:pPr>
    </w:p>
    <w:p w:rsidR="00D66933" w:rsidRPr="00EB5C93" w:rsidRDefault="00D66933" w:rsidP="00D66933">
      <w:pPr>
        <w:pStyle w:val="3"/>
        <w:spacing w:before="0"/>
        <w:ind w:left="142"/>
        <w:jc w:val="both"/>
        <w:rPr>
          <w:rFonts w:ascii="Times New Roman" w:hAnsi="Times New Roman" w:cs="Times New Roman"/>
          <w:b w:val="0"/>
          <w:bCs w:val="0"/>
          <w:iCs/>
          <w:color w:val="auto"/>
        </w:rPr>
      </w:pPr>
    </w:p>
    <w:p w:rsidR="00F82CA3" w:rsidRPr="00EB5C93" w:rsidRDefault="00F82CA3" w:rsidP="00F82CA3">
      <w:pPr>
        <w:spacing w:before="100" w:after="100"/>
        <w:ind w:left="60" w:right="-405"/>
        <w:jc w:val="both"/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D66933" w:rsidRPr="00EB5C93" w:rsidRDefault="00D66933" w:rsidP="00D66933">
      <w:pPr>
        <w:widowControl w:val="0"/>
        <w:ind w:firstLine="709"/>
        <w:jc w:val="both"/>
        <w:rPr>
          <w:rFonts w:eastAsia="Courier New"/>
        </w:rPr>
      </w:pPr>
    </w:p>
    <w:p w:rsidR="00E07FA4" w:rsidRPr="00EB5C93" w:rsidRDefault="00E07FA4" w:rsidP="00D66933">
      <w:pPr>
        <w:ind w:firstLine="709"/>
        <w:jc w:val="both"/>
        <w:rPr>
          <w:rFonts w:eastAsia="Courier New"/>
        </w:rPr>
      </w:pPr>
      <w:r w:rsidRPr="00EB5C93">
        <w:rPr>
          <w:rFonts w:eastAsia="Courier New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B5C93">
        <w:rPr>
          <w:rFonts w:eastAsia="Courier New"/>
        </w:rPr>
        <w:t>сформированность</w:t>
      </w:r>
      <w:proofErr w:type="spellEnd"/>
      <w:r w:rsidRPr="00EB5C93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9"/>
        <w:tblW w:w="4945" w:type="pct"/>
        <w:tblLayout w:type="fixed"/>
        <w:tblLook w:val="04A0" w:firstRow="1" w:lastRow="0" w:firstColumn="1" w:lastColumn="0" w:noHBand="0" w:noVBand="1"/>
      </w:tblPr>
      <w:tblGrid>
        <w:gridCol w:w="2623"/>
        <w:gridCol w:w="3267"/>
        <w:gridCol w:w="2895"/>
      </w:tblGrid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E07FA4" w:rsidRPr="00EB5C93" w:rsidRDefault="00E07FA4" w:rsidP="00D66933">
            <w:pPr>
              <w:ind w:right="-10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Формы и методы контроля и оценки</w:t>
            </w:r>
          </w:p>
        </w:tc>
      </w:tr>
      <w:tr w:rsidR="00EB5C93" w:rsidRPr="00EB5C93" w:rsidTr="00FC55A3">
        <w:trPr>
          <w:trHeight w:val="274"/>
        </w:trPr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E07FA4" w:rsidRPr="00EB5C9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Экспертное наблюдение при выполнении работ по </w:t>
            </w:r>
            <w:r w:rsidR="00F13D65">
              <w:t>учебной практике</w:t>
            </w:r>
            <w:r w:rsidRPr="00EB5C93">
              <w:rPr>
                <w:rFonts w:eastAsia="Courier New"/>
              </w:rPr>
              <w:t xml:space="preserve">. </w:t>
            </w:r>
          </w:p>
          <w:p w:rsidR="00E07FA4" w:rsidRPr="00EB5C9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Самооценка, направленная на самостоятельную оценку </w:t>
            </w:r>
            <w:proofErr w:type="gramStart"/>
            <w:r w:rsidRPr="00EB5C93">
              <w:rPr>
                <w:rFonts w:eastAsia="Courier New"/>
              </w:rPr>
              <w:t>обучающимся</w:t>
            </w:r>
            <w:proofErr w:type="gramEnd"/>
            <w:r w:rsidRPr="00EB5C93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EB5C93" w:rsidRPr="00EB5C93" w:rsidTr="00FC55A3">
        <w:trPr>
          <w:trHeight w:val="274"/>
        </w:trPr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E07FA4" w:rsidRPr="00EB5C93" w:rsidRDefault="00E07FA4" w:rsidP="00D66933">
            <w:pPr>
              <w:ind w:firstLine="180"/>
              <w:jc w:val="both"/>
            </w:pP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E07FA4" w:rsidRPr="00EB5C93" w:rsidRDefault="00E07FA4" w:rsidP="00F13D65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F13D65">
              <w:t>учебной практике</w:t>
            </w:r>
          </w:p>
        </w:tc>
      </w:tr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E07FA4" w:rsidRPr="00EB5C9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EB5C93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E07FA4" w:rsidRPr="00EB5C93" w:rsidRDefault="00E07FA4" w:rsidP="00F13D65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13D65">
              <w:t>учебной практике</w:t>
            </w:r>
          </w:p>
        </w:tc>
      </w:tr>
      <w:tr w:rsidR="00EB5C93" w:rsidRPr="00EB5C93" w:rsidTr="00FC55A3">
        <w:trPr>
          <w:trHeight w:val="416"/>
        </w:trPr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5. </w:t>
            </w:r>
            <w:proofErr w:type="gramStart"/>
            <w:r w:rsidRPr="00EB5C93">
              <w:t>Использовать информационно-коммуникационные в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 Демонстрация навыков</w:t>
            </w:r>
            <w:r w:rsidRPr="00EB5C93"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E07FA4" w:rsidRPr="00EB5C93" w:rsidRDefault="00E07FA4" w:rsidP="00F13D65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13D65">
              <w:t>учебной практике</w:t>
            </w:r>
          </w:p>
        </w:tc>
      </w:tr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lastRenderedPageBreak/>
              <w:t>ОК</w:t>
            </w:r>
            <w:proofErr w:type="gramEnd"/>
            <w:r w:rsidRPr="00EB5C93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EB5C93">
              <w:t>практической подготовке (</w:t>
            </w:r>
            <w:r w:rsidRPr="00EB5C93">
              <w:rPr>
                <w:rFonts w:eastAsia="Courier New"/>
              </w:rPr>
              <w:t>учебной  практике.</w:t>
            </w:r>
            <w:r w:rsidRPr="00EB5C93">
              <w:t xml:space="preserve">) </w:t>
            </w:r>
          </w:p>
        </w:tc>
        <w:tc>
          <w:tcPr>
            <w:tcW w:w="2895" w:type="dxa"/>
          </w:tcPr>
          <w:p w:rsidR="00E07FA4" w:rsidRPr="00EB5C9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proofErr w:type="gramStart"/>
            <w:r w:rsidRPr="00EB5C93">
              <w:t>ОК</w:t>
            </w:r>
            <w:proofErr w:type="gramEnd"/>
            <w:r w:rsidRPr="00EB5C93"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ind w:right="131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Самооценка личностных каче</w:t>
            </w:r>
            <w:proofErr w:type="gramStart"/>
            <w:r w:rsidRPr="00EB5C93">
              <w:rPr>
                <w:rFonts w:eastAsia="Courier New"/>
              </w:rPr>
              <w:t>ств пр</w:t>
            </w:r>
            <w:proofErr w:type="gramEnd"/>
            <w:r w:rsidRPr="00EB5C93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2895" w:type="dxa"/>
          </w:tcPr>
          <w:p w:rsidR="00E07FA4" w:rsidRPr="00EB5C93" w:rsidRDefault="00E07FA4" w:rsidP="00D66933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EB5C93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</w:pPr>
            <w:proofErr w:type="gramStart"/>
            <w:r w:rsidRPr="00EB5C93">
              <w:t>ОК</w:t>
            </w:r>
            <w:proofErr w:type="gramEnd"/>
            <w:r w:rsidRPr="00EB5C93"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r w:rsidRPr="00EB5C93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B5C9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EB5C9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EB5C9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EB5C93">
              <w:br/>
            </w:r>
          </w:p>
        </w:tc>
        <w:tc>
          <w:tcPr>
            <w:tcW w:w="2895" w:type="dxa"/>
          </w:tcPr>
          <w:p w:rsidR="00E07FA4" w:rsidRPr="00EB5C93" w:rsidRDefault="00E07FA4" w:rsidP="00F13D65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13D65">
              <w:t>учебной практике</w:t>
            </w:r>
          </w:p>
        </w:tc>
      </w:tr>
      <w:tr w:rsidR="00E07FA4" w:rsidRPr="00EB5C93" w:rsidTr="00FC55A3">
        <w:tc>
          <w:tcPr>
            <w:tcW w:w="2623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r w:rsidRPr="00EB5C93">
              <w:t>ОК 9</w:t>
            </w:r>
            <w:proofErr w:type="gramStart"/>
            <w:r w:rsidRPr="00EB5C93">
              <w:t xml:space="preserve"> Б</w:t>
            </w:r>
            <w:proofErr w:type="gramEnd"/>
            <w:r w:rsidRPr="00EB5C93">
              <w:t>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E07FA4" w:rsidRPr="00EB5C93" w:rsidRDefault="00E07FA4" w:rsidP="00D66933">
            <w:pPr>
              <w:jc w:val="both"/>
              <w:rPr>
                <w:rFonts w:eastAsia="Courier New"/>
              </w:rPr>
            </w:pPr>
            <w:r w:rsidRPr="00EB5C93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E07FA4" w:rsidRPr="00EB5C93" w:rsidRDefault="00E07FA4" w:rsidP="00F13D65">
            <w:pPr>
              <w:ind w:right="132"/>
              <w:jc w:val="both"/>
              <w:rPr>
                <w:rFonts w:eastAsia="Courier New"/>
              </w:rPr>
            </w:pPr>
            <w:r w:rsidRPr="00EB5C93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F13D65">
              <w:t>учебной практике</w:t>
            </w:r>
          </w:p>
        </w:tc>
      </w:tr>
    </w:tbl>
    <w:p w:rsidR="00E07FA4" w:rsidRPr="00EB5C93" w:rsidRDefault="00E07FA4" w:rsidP="00D66933">
      <w:pPr>
        <w:widowControl w:val="0"/>
        <w:ind w:firstLine="709"/>
        <w:jc w:val="both"/>
        <w:rPr>
          <w:rFonts w:eastAsia="Courier New"/>
        </w:rPr>
      </w:pPr>
    </w:p>
    <w:sectPr w:rsidR="00E07FA4" w:rsidRPr="00EB5C93" w:rsidSect="00D47D9E"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93" w:rsidRDefault="005C5B93">
      <w:r>
        <w:separator/>
      </w:r>
    </w:p>
  </w:endnote>
  <w:endnote w:type="continuationSeparator" w:id="0">
    <w:p w:rsidR="005C5B93" w:rsidRDefault="005C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750" w:rsidRDefault="00403DEE" w:rsidP="00DE50A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7D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1750" w:rsidRDefault="00F13D65" w:rsidP="00206EC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750" w:rsidRDefault="00F13D65" w:rsidP="00206E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93" w:rsidRDefault="005C5B93">
      <w:r>
        <w:separator/>
      </w:r>
    </w:p>
  </w:footnote>
  <w:footnote w:type="continuationSeparator" w:id="0">
    <w:p w:rsidR="005C5B93" w:rsidRDefault="005C5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2">
    <w:nsid w:val="046D681E"/>
    <w:multiLevelType w:val="multilevel"/>
    <w:tmpl w:val="10607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7F7"/>
    <w:multiLevelType w:val="multilevel"/>
    <w:tmpl w:val="6E460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4B2DA4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0">
    <w:nsid w:val="694B220C"/>
    <w:multiLevelType w:val="hybridMultilevel"/>
    <w:tmpl w:val="CCDEDC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E2"/>
    <w:rsid w:val="00036D13"/>
    <w:rsid w:val="0003750B"/>
    <w:rsid w:val="00040E05"/>
    <w:rsid w:val="00041D40"/>
    <w:rsid w:val="000C1E46"/>
    <w:rsid w:val="000D0E7B"/>
    <w:rsid w:val="00117EAB"/>
    <w:rsid w:val="001540B8"/>
    <w:rsid w:val="00175989"/>
    <w:rsid w:val="001A4B56"/>
    <w:rsid w:val="002240F2"/>
    <w:rsid w:val="00231A6E"/>
    <w:rsid w:val="0026517B"/>
    <w:rsid w:val="00277387"/>
    <w:rsid w:val="0028676A"/>
    <w:rsid w:val="00287D04"/>
    <w:rsid w:val="002D109C"/>
    <w:rsid w:val="00347616"/>
    <w:rsid w:val="0035674A"/>
    <w:rsid w:val="0039040A"/>
    <w:rsid w:val="003A5C03"/>
    <w:rsid w:val="003D296C"/>
    <w:rsid w:val="00403DEE"/>
    <w:rsid w:val="00416801"/>
    <w:rsid w:val="0043799E"/>
    <w:rsid w:val="0046535C"/>
    <w:rsid w:val="0047374A"/>
    <w:rsid w:val="004B020E"/>
    <w:rsid w:val="004D354C"/>
    <w:rsid w:val="004D79D7"/>
    <w:rsid w:val="004E1C91"/>
    <w:rsid w:val="005019C0"/>
    <w:rsid w:val="005212CC"/>
    <w:rsid w:val="00551EE1"/>
    <w:rsid w:val="005659CE"/>
    <w:rsid w:val="005669B6"/>
    <w:rsid w:val="005C5B93"/>
    <w:rsid w:val="00605E63"/>
    <w:rsid w:val="00630EC2"/>
    <w:rsid w:val="0064142B"/>
    <w:rsid w:val="00644758"/>
    <w:rsid w:val="00692D10"/>
    <w:rsid w:val="0072158D"/>
    <w:rsid w:val="00741CDA"/>
    <w:rsid w:val="007627DB"/>
    <w:rsid w:val="007A7EB3"/>
    <w:rsid w:val="007C7A7F"/>
    <w:rsid w:val="007E2BB3"/>
    <w:rsid w:val="007F65E1"/>
    <w:rsid w:val="00820082"/>
    <w:rsid w:val="00881C31"/>
    <w:rsid w:val="00894BAF"/>
    <w:rsid w:val="00895337"/>
    <w:rsid w:val="008A0607"/>
    <w:rsid w:val="008D1EE2"/>
    <w:rsid w:val="009039FE"/>
    <w:rsid w:val="00936527"/>
    <w:rsid w:val="009B52F3"/>
    <w:rsid w:val="009E7B95"/>
    <w:rsid w:val="009F531B"/>
    <w:rsid w:val="00A04F99"/>
    <w:rsid w:val="00A065C1"/>
    <w:rsid w:val="00A07C39"/>
    <w:rsid w:val="00A12A80"/>
    <w:rsid w:val="00A146BA"/>
    <w:rsid w:val="00A25062"/>
    <w:rsid w:val="00AB23B4"/>
    <w:rsid w:val="00AF5B30"/>
    <w:rsid w:val="00B30FEA"/>
    <w:rsid w:val="00B45378"/>
    <w:rsid w:val="00B52CD4"/>
    <w:rsid w:val="00B70954"/>
    <w:rsid w:val="00BC3173"/>
    <w:rsid w:val="00BD3F32"/>
    <w:rsid w:val="00C0239A"/>
    <w:rsid w:val="00C21F93"/>
    <w:rsid w:val="00C60B13"/>
    <w:rsid w:val="00C82E0B"/>
    <w:rsid w:val="00CB368A"/>
    <w:rsid w:val="00CD24A6"/>
    <w:rsid w:val="00CD44C9"/>
    <w:rsid w:val="00CF4D44"/>
    <w:rsid w:val="00D217CE"/>
    <w:rsid w:val="00D31740"/>
    <w:rsid w:val="00D47D9E"/>
    <w:rsid w:val="00D53D08"/>
    <w:rsid w:val="00D604CA"/>
    <w:rsid w:val="00D66933"/>
    <w:rsid w:val="00D76429"/>
    <w:rsid w:val="00D911E3"/>
    <w:rsid w:val="00D9750C"/>
    <w:rsid w:val="00E07FA4"/>
    <w:rsid w:val="00EA2EF1"/>
    <w:rsid w:val="00EB5C93"/>
    <w:rsid w:val="00EC735D"/>
    <w:rsid w:val="00EE3C1C"/>
    <w:rsid w:val="00F13D65"/>
    <w:rsid w:val="00F17F32"/>
    <w:rsid w:val="00F347C4"/>
    <w:rsid w:val="00F51F5D"/>
    <w:rsid w:val="00F616A9"/>
    <w:rsid w:val="00F7242A"/>
    <w:rsid w:val="00F76A00"/>
    <w:rsid w:val="00F77E10"/>
    <w:rsid w:val="00F82CA3"/>
    <w:rsid w:val="00F83F45"/>
    <w:rsid w:val="00FC3A4B"/>
    <w:rsid w:val="00FD034E"/>
    <w:rsid w:val="00FD1C9C"/>
    <w:rsid w:val="00FD5AA8"/>
    <w:rsid w:val="00FF7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C1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C1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7B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E07FA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E07FA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E07FA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D66933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669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D66933"/>
    <w:pPr>
      <w:numPr>
        <w:numId w:val="11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C1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C1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7B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E07FA4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E07FA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E07FA4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D66933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669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D66933"/>
    <w:pPr>
      <w:numPr>
        <w:numId w:val="11"/>
      </w:numPr>
      <w:spacing w:line="360" w:lineRule="auto"/>
      <w:jc w:val="both"/>
    </w:pPr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14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ilsystem.info/doc/list.aspx?type=14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6308-1798-4A21-9D7F-E60A00AE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2021-03-14T10:24:00Z</cp:lastPrinted>
  <dcterms:created xsi:type="dcterms:W3CDTF">2021-03-14T10:12:00Z</dcterms:created>
  <dcterms:modified xsi:type="dcterms:W3CDTF">2021-03-14T10:26:00Z</dcterms:modified>
</cp:coreProperties>
</file>